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E7A4E">
              <w:t>06.04.2022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E7A4E">
            <w:pPr>
              <w:tabs>
                <w:tab w:val="left" w:pos="3123"/>
                <w:tab w:val="left" w:pos="3270"/>
              </w:tabs>
              <w:jc w:val="right"/>
            </w:pPr>
            <w:r w:rsidRPr="00360CF1">
              <w:t xml:space="preserve">№ </w:t>
            </w:r>
            <w:r w:rsidR="003E7A4E">
              <w:t>822</w:t>
            </w:r>
            <w:r w:rsidRPr="00360CF1">
              <w:t xml:space="preserve">          </w:t>
            </w:r>
          </w:p>
        </w:tc>
      </w:tr>
    </w:tbl>
    <w:p w:rsidR="00A27B69" w:rsidRPr="00C47C9B" w:rsidRDefault="00A27B69" w:rsidP="00334D42">
      <w:pPr>
        <w:ind w:right="5103"/>
      </w:pPr>
    </w:p>
    <w:p w:rsidR="00334D42" w:rsidRDefault="00334D42" w:rsidP="003C55A0">
      <w:pPr>
        <w:ind w:right="4818"/>
      </w:pPr>
    </w:p>
    <w:p w:rsidR="003E6405" w:rsidRPr="003E6405" w:rsidRDefault="003E6405" w:rsidP="003E6405">
      <w:pPr>
        <w:widowControl w:val="0"/>
        <w:ind w:right="5102"/>
        <w:jc w:val="both"/>
      </w:pPr>
      <w:r w:rsidRPr="003E6405">
        <w:t xml:space="preserve">О внесении изменений в приложение к постановлению администрации района от 25.11.2021 № 2087 </w:t>
      </w:r>
      <w:r w:rsidR="00851C1E">
        <w:t xml:space="preserve">                  </w:t>
      </w:r>
      <w:r w:rsidRPr="003E6405">
        <w:t>Об утверждении муниципальной программы «Развитие жилищной сферы в Нижневартовском районе»</w:t>
      </w:r>
    </w:p>
    <w:p w:rsidR="003E6405" w:rsidRDefault="003E6405" w:rsidP="003E6405">
      <w:pPr>
        <w:tabs>
          <w:tab w:val="left" w:pos="1134"/>
        </w:tabs>
        <w:ind w:firstLine="709"/>
        <w:jc w:val="both"/>
      </w:pPr>
    </w:p>
    <w:p w:rsidR="00851C1E" w:rsidRPr="003E6405" w:rsidRDefault="00851C1E" w:rsidP="00851C1E">
      <w:pPr>
        <w:tabs>
          <w:tab w:val="left" w:pos="1134"/>
        </w:tabs>
        <w:ind w:firstLine="709"/>
        <w:jc w:val="both"/>
      </w:pPr>
    </w:p>
    <w:p w:rsidR="003E6405" w:rsidRPr="003E6405" w:rsidRDefault="003E6405" w:rsidP="00851C1E">
      <w:pPr>
        <w:ind w:firstLine="709"/>
        <w:jc w:val="both"/>
        <w:rPr>
          <w:rFonts w:ascii="Calibri" w:hAnsi="Calibri"/>
          <w:sz w:val="22"/>
          <w:szCs w:val="22"/>
        </w:rPr>
      </w:pPr>
      <w:r w:rsidRPr="003E6405">
        <w:t xml:space="preserve">В соответствии со статьей 179 Бюджетного кодекса Российской Федерации, руководствуясь постановлением администрации района 17.09.2021 № 1663 «О порядке разработки и реализации муниципальных программ Нижневартовского района», </w:t>
      </w:r>
      <w:r w:rsidRPr="003E6405">
        <w:rPr>
          <w:rFonts w:eastAsia="Calibri"/>
          <w:lang w:eastAsia="en-US"/>
        </w:rPr>
        <w:t>решением Думы района от 17.02.2022 №</w:t>
      </w:r>
      <w:r w:rsidR="00851C1E">
        <w:rPr>
          <w:rFonts w:eastAsia="Calibri"/>
          <w:lang w:eastAsia="en-US"/>
        </w:rPr>
        <w:t xml:space="preserve"> </w:t>
      </w:r>
      <w:r w:rsidRPr="003E6405">
        <w:rPr>
          <w:rFonts w:eastAsia="Calibri"/>
          <w:lang w:eastAsia="en-US"/>
        </w:rPr>
        <w:t xml:space="preserve">710 </w:t>
      </w:r>
      <w:r w:rsidR="000B1496">
        <w:rPr>
          <w:rFonts w:eastAsia="Calibri"/>
          <w:lang w:eastAsia="en-US"/>
        </w:rPr>
        <w:t xml:space="preserve">                  </w:t>
      </w:r>
      <w:r w:rsidRPr="003E6405">
        <w:rPr>
          <w:rFonts w:eastAsia="Calibri"/>
          <w:lang w:eastAsia="en-US"/>
        </w:rPr>
        <w:t>«О внесении изменений в решение Думы района от 26.11.2021 №</w:t>
      </w:r>
      <w:r w:rsidR="00851C1E">
        <w:rPr>
          <w:rFonts w:eastAsia="Calibri"/>
          <w:lang w:eastAsia="en-US"/>
        </w:rPr>
        <w:t xml:space="preserve"> </w:t>
      </w:r>
      <w:r w:rsidRPr="003E6405">
        <w:rPr>
          <w:rFonts w:eastAsia="Calibri"/>
          <w:lang w:eastAsia="en-US"/>
        </w:rPr>
        <w:t xml:space="preserve">678 </w:t>
      </w:r>
      <w:r w:rsidR="000B1496">
        <w:rPr>
          <w:rFonts w:eastAsia="Calibri"/>
          <w:lang w:eastAsia="en-US"/>
        </w:rPr>
        <w:t xml:space="preserve">                          </w:t>
      </w:r>
      <w:r w:rsidRPr="003E6405">
        <w:rPr>
          <w:rFonts w:eastAsia="Calibri"/>
          <w:lang w:eastAsia="en-US"/>
        </w:rPr>
        <w:t xml:space="preserve">«О бюджете Нижневартовского района на 2022 год и плановый период 2023 </w:t>
      </w:r>
      <w:r w:rsidR="000B1496">
        <w:rPr>
          <w:rFonts w:eastAsia="Calibri"/>
          <w:lang w:eastAsia="en-US"/>
        </w:rPr>
        <w:t xml:space="preserve">              </w:t>
      </w:r>
      <w:r w:rsidRPr="003E6405">
        <w:rPr>
          <w:rFonts w:eastAsia="Calibri"/>
          <w:lang w:eastAsia="en-US"/>
        </w:rPr>
        <w:t>и 2024 годов»</w:t>
      </w:r>
      <w:r w:rsidRPr="003E6405">
        <w:t>, в части уточнения объема финансирования:</w:t>
      </w:r>
    </w:p>
    <w:p w:rsidR="00851C1E" w:rsidRDefault="00851C1E" w:rsidP="00851C1E">
      <w:pPr>
        <w:ind w:firstLine="709"/>
        <w:jc w:val="both"/>
      </w:pPr>
    </w:p>
    <w:p w:rsidR="003E6405" w:rsidRPr="003E6405" w:rsidRDefault="003E6405" w:rsidP="00851C1E">
      <w:pPr>
        <w:ind w:firstLine="709"/>
        <w:jc w:val="both"/>
      </w:pPr>
      <w:r w:rsidRPr="003E6405">
        <w:t xml:space="preserve">1. Внести в приложение к постановлению администрации района 25.11.2021 № 2087 Об утверждении муниципальной программы «Развитие жилищной сферы в Нижневартовском районе» </w:t>
      </w:r>
      <w:r w:rsidR="00851C1E">
        <w:t xml:space="preserve">(с изменениями от 23.12.2021                  № 2352) </w:t>
      </w:r>
      <w:r w:rsidRPr="003E6405">
        <w:t>следующие изменения:</w:t>
      </w:r>
    </w:p>
    <w:p w:rsidR="003E6405" w:rsidRPr="003E6405" w:rsidRDefault="003E6405" w:rsidP="00851C1E">
      <w:pPr>
        <w:widowControl w:val="0"/>
        <w:autoSpaceDE w:val="0"/>
        <w:autoSpaceDN w:val="0"/>
        <w:ind w:firstLine="709"/>
        <w:contextualSpacing/>
        <w:jc w:val="both"/>
        <w:rPr>
          <w:bCs/>
        </w:rPr>
      </w:pPr>
      <w:r w:rsidRPr="003E6405">
        <w:rPr>
          <w:bCs/>
        </w:rPr>
        <w:t>1.1. Строку «</w:t>
      </w:r>
      <w:r w:rsidRPr="003E6405">
        <w:t xml:space="preserve">Параметры финансового обеспечения муниципальной программы» </w:t>
      </w:r>
      <w:r w:rsidRPr="003E6405">
        <w:rPr>
          <w:bCs/>
        </w:rPr>
        <w:t>Паспорта муниципальной программы изложить в новой редакции согласно приложению 1.</w:t>
      </w:r>
    </w:p>
    <w:p w:rsidR="003E6405" w:rsidRPr="003E6405" w:rsidRDefault="003E6405" w:rsidP="00851C1E">
      <w:pPr>
        <w:ind w:firstLine="709"/>
        <w:jc w:val="both"/>
      </w:pPr>
      <w:r w:rsidRPr="003E6405">
        <w:t>1.2. В п</w:t>
      </w:r>
      <w:r w:rsidR="00851C1E">
        <w:t>риложении</w:t>
      </w:r>
      <w:r w:rsidRPr="003E6405">
        <w:t xml:space="preserve"> 1 строки 2.3, 2.3.1, 2.3.2, «Итого по подпрограмме 2», «Всего по муниципальной программе», «Процессная часть», «Инвестиции </w:t>
      </w:r>
      <w:r w:rsidR="000B1496">
        <w:t xml:space="preserve">                  </w:t>
      </w:r>
      <w:r w:rsidRPr="003E6405">
        <w:t>в объекты муниципальной собственности», «Соисполнитель: муниципальное казенное учреждение «Управление капитального строительства по застройке Нижневартовского района» изложить в новой редакции согласно приложению 2.</w:t>
      </w:r>
    </w:p>
    <w:p w:rsidR="003E6405" w:rsidRPr="003E6405" w:rsidRDefault="003E6405" w:rsidP="00851C1E">
      <w:pPr>
        <w:ind w:firstLine="709"/>
        <w:jc w:val="both"/>
      </w:pPr>
      <w:r w:rsidRPr="003E6405">
        <w:t>1.3. В приложени</w:t>
      </w:r>
      <w:r w:rsidR="00851C1E">
        <w:t>и</w:t>
      </w:r>
      <w:r w:rsidRPr="003E6405">
        <w:t xml:space="preserve"> 2 строки</w:t>
      </w:r>
      <w:r w:rsidR="00851C1E">
        <w:t xml:space="preserve"> 2.1</w:t>
      </w:r>
      <w:r w:rsidRPr="003E6405">
        <w:t>, 2.2 изложить в новой редакции согласно приложению 3.</w:t>
      </w:r>
    </w:p>
    <w:p w:rsidR="003E6405" w:rsidRPr="003E6405" w:rsidRDefault="003E6405" w:rsidP="00851C1E">
      <w:pPr>
        <w:ind w:firstLine="709"/>
        <w:jc w:val="both"/>
      </w:pPr>
      <w:r w:rsidRPr="003E6405">
        <w:lastRenderedPageBreak/>
        <w:t>1.4. Приложение «Публичная декларация о результатах реализации муниципальной программы «Развитие жилищной сферы в Нижневартовском районе» изложить в новой редакции согласно приложению 4.</w:t>
      </w:r>
    </w:p>
    <w:p w:rsidR="003E6405" w:rsidRPr="003E6405" w:rsidRDefault="000B1496" w:rsidP="00851C1E">
      <w:pPr>
        <w:ind w:firstLine="709"/>
        <w:jc w:val="both"/>
      </w:pPr>
      <w:r>
        <w:t xml:space="preserve">1.5. </w:t>
      </w:r>
      <w:r w:rsidR="003E6405" w:rsidRPr="003E6405">
        <w:t>Дополнить приложением 1 к муниципальной программе «Развитие жилищной сферы в Нижневартовском районе» согласно приложению 5.</w:t>
      </w:r>
    </w:p>
    <w:p w:rsidR="003E6405" w:rsidRPr="003E6405" w:rsidRDefault="003E6405" w:rsidP="00851C1E">
      <w:pPr>
        <w:ind w:firstLine="709"/>
        <w:jc w:val="both"/>
      </w:pPr>
    </w:p>
    <w:p w:rsidR="00851C1E" w:rsidRPr="0000388F" w:rsidRDefault="00851C1E" w:rsidP="00851C1E">
      <w:pPr>
        <w:ind w:firstLine="709"/>
        <w:jc w:val="both"/>
        <w:rPr>
          <w:color w:val="000000" w:themeColor="text1"/>
        </w:rPr>
      </w:pPr>
      <w:r w:rsidRPr="0000388F">
        <w:rPr>
          <w:color w:val="000000" w:themeColor="text1"/>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851C1E" w:rsidRDefault="00851C1E" w:rsidP="00851C1E">
      <w:pPr>
        <w:ind w:firstLine="709"/>
        <w:jc w:val="both"/>
        <w:rPr>
          <w:color w:val="000000" w:themeColor="text1"/>
        </w:rPr>
      </w:pPr>
    </w:p>
    <w:p w:rsidR="00851C1E" w:rsidRPr="0000388F" w:rsidRDefault="00851C1E" w:rsidP="00851C1E">
      <w:pPr>
        <w:ind w:firstLine="709"/>
        <w:jc w:val="both"/>
        <w:rPr>
          <w:color w:val="000000" w:themeColor="text1"/>
        </w:rPr>
      </w:pPr>
      <w:r w:rsidRPr="0000388F">
        <w:rPr>
          <w:color w:val="000000" w:themeColor="text1"/>
        </w:rPr>
        <w:t xml:space="preserve">3. Управлению общественных связей и информационной политики администрации района (Л.Д. Михеева) опубликовать постановление </w:t>
      </w:r>
      <w:r>
        <w:rPr>
          <w:color w:val="000000" w:themeColor="text1"/>
        </w:rPr>
        <w:t xml:space="preserve">                               </w:t>
      </w:r>
      <w:r w:rsidRPr="0000388F">
        <w:rPr>
          <w:color w:val="000000" w:themeColor="text1"/>
        </w:rPr>
        <w:t>в приложении «Официальный бюллетень» к районной газете «Новости Приобья».</w:t>
      </w:r>
    </w:p>
    <w:p w:rsidR="00851C1E" w:rsidRDefault="00851C1E" w:rsidP="00851C1E">
      <w:pPr>
        <w:ind w:firstLine="709"/>
        <w:jc w:val="both"/>
      </w:pPr>
    </w:p>
    <w:p w:rsidR="003E6405" w:rsidRPr="003E6405" w:rsidRDefault="003E6405" w:rsidP="00851C1E">
      <w:pPr>
        <w:ind w:firstLine="709"/>
        <w:jc w:val="both"/>
      </w:pPr>
      <w:r w:rsidRPr="003E6405">
        <w:t xml:space="preserve">4. Постановление вступает в силу после </w:t>
      </w:r>
      <w:r w:rsidR="00851C1E">
        <w:t xml:space="preserve">его </w:t>
      </w:r>
      <w:r w:rsidRPr="003E6405">
        <w:t>официального опубликования</w:t>
      </w:r>
      <w:r w:rsidR="00851C1E">
        <w:t xml:space="preserve"> (обнародования)</w:t>
      </w:r>
      <w:r w:rsidRPr="003E6405">
        <w:t>.</w:t>
      </w:r>
    </w:p>
    <w:p w:rsidR="00851C1E" w:rsidRDefault="00851C1E" w:rsidP="00851C1E">
      <w:pPr>
        <w:suppressAutoHyphens/>
        <w:ind w:firstLine="709"/>
        <w:jc w:val="both"/>
        <w:rPr>
          <w:lang w:eastAsia="ar-SA"/>
        </w:rPr>
      </w:pPr>
    </w:p>
    <w:p w:rsidR="003E6405" w:rsidRPr="003E6405" w:rsidRDefault="00851C1E" w:rsidP="00851C1E">
      <w:pPr>
        <w:suppressAutoHyphens/>
        <w:ind w:firstLine="709"/>
        <w:jc w:val="both"/>
        <w:rPr>
          <w:lang w:eastAsia="ar-SA"/>
        </w:rPr>
      </w:pPr>
      <w:r>
        <w:rPr>
          <w:lang w:eastAsia="ar-SA"/>
        </w:rPr>
        <w:t xml:space="preserve">5. </w:t>
      </w:r>
      <w:r w:rsidR="003E6405" w:rsidRPr="003E6405">
        <w:rPr>
          <w:lang w:eastAsia="ar-SA"/>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w:t>
      </w:r>
      <w:r>
        <w:rPr>
          <w:lang w:eastAsia="ar-SA"/>
        </w:rPr>
        <w:t xml:space="preserve"> </w:t>
      </w:r>
      <w:r w:rsidR="003E6405" w:rsidRPr="003E6405">
        <w:rPr>
          <w:lang w:eastAsia="ar-SA"/>
        </w:rPr>
        <w:t>В.В. Подкорытова.</w:t>
      </w:r>
    </w:p>
    <w:p w:rsidR="003E6405" w:rsidRPr="003E6405" w:rsidRDefault="003E6405" w:rsidP="00851C1E">
      <w:pPr>
        <w:suppressAutoHyphens/>
        <w:ind w:firstLine="709"/>
        <w:jc w:val="both"/>
        <w:rPr>
          <w:lang w:eastAsia="ar-SA"/>
        </w:rPr>
      </w:pPr>
    </w:p>
    <w:p w:rsidR="00EC5052" w:rsidRDefault="00EC5052" w:rsidP="00D82C1D">
      <w:pPr>
        <w:ind w:firstLine="709"/>
        <w:jc w:val="both"/>
      </w:pPr>
    </w:p>
    <w:p w:rsidR="00851C1E" w:rsidRPr="00D82C1D" w:rsidRDefault="00851C1E" w:rsidP="00D82C1D">
      <w:pPr>
        <w:ind w:firstLine="709"/>
        <w:jc w:val="both"/>
      </w:pPr>
    </w:p>
    <w:p w:rsidR="00EC5052" w:rsidRDefault="00EC5052" w:rsidP="00EC5052">
      <w:pPr>
        <w:jc w:val="both"/>
      </w:pPr>
      <w:r>
        <w:t>Глава района                                                                                        Б.А. Саломатин</w:t>
      </w:r>
    </w:p>
    <w:p w:rsidR="003C55A0" w:rsidRDefault="003C55A0" w:rsidP="00EC5052">
      <w:pPr>
        <w:jc w:val="both"/>
      </w:pPr>
    </w:p>
    <w:p w:rsidR="003C55A0" w:rsidRDefault="003C55A0" w:rsidP="00EC5052">
      <w:pPr>
        <w:jc w:val="both"/>
      </w:pPr>
    </w:p>
    <w:p w:rsidR="003C55A0" w:rsidRDefault="003C55A0"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pPr>
    </w:p>
    <w:p w:rsidR="003E6405" w:rsidRDefault="003E6405" w:rsidP="00EC5052">
      <w:pPr>
        <w:jc w:val="both"/>
        <w:sectPr w:rsidR="003E6405" w:rsidSect="00E94166">
          <w:headerReference w:type="default" r:id="rId9"/>
          <w:headerReference w:type="first" r:id="rId10"/>
          <w:pgSz w:w="11906" w:h="16840"/>
          <w:pgMar w:top="1134" w:right="567" w:bottom="1134" w:left="1701" w:header="748" w:footer="0" w:gutter="0"/>
          <w:cols w:space="720"/>
          <w:titlePg/>
          <w:docGrid w:linePitch="299"/>
        </w:sectPr>
      </w:pPr>
    </w:p>
    <w:p w:rsidR="003E6405" w:rsidRPr="003E6405" w:rsidRDefault="003E6405" w:rsidP="00851C1E">
      <w:pPr>
        <w:tabs>
          <w:tab w:val="left" w:pos="315"/>
        </w:tabs>
        <w:autoSpaceDE w:val="0"/>
        <w:autoSpaceDN w:val="0"/>
        <w:adjustRightInd w:val="0"/>
        <w:ind w:left="10632" w:right="253" w:hanging="567"/>
        <w:jc w:val="both"/>
      </w:pPr>
      <w:r w:rsidRPr="003E6405">
        <w:lastRenderedPageBreak/>
        <w:t xml:space="preserve">Приложение 1 к постановлению </w:t>
      </w:r>
    </w:p>
    <w:p w:rsidR="003E6405" w:rsidRPr="003E6405" w:rsidRDefault="003E6405" w:rsidP="00851C1E">
      <w:pPr>
        <w:tabs>
          <w:tab w:val="left" w:pos="315"/>
        </w:tabs>
        <w:autoSpaceDE w:val="0"/>
        <w:autoSpaceDN w:val="0"/>
        <w:adjustRightInd w:val="0"/>
        <w:ind w:left="10632" w:right="253" w:hanging="567"/>
        <w:jc w:val="both"/>
      </w:pPr>
      <w:r w:rsidRPr="003E6405">
        <w:t>администрации района</w:t>
      </w:r>
    </w:p>
    <w:p w:rsidR="003E6405" w:rsidRPr="003E6405" w:rsidRDefault="003E6405" w:rsidP="00851C1E">
      <w:pPr>
        <w:tabs>
          <w:tab w:val="left" w:pos="315"/>
        </w:tabs>
        <w:autoSpaceDE w:val="0"/>
        <w:autoSpaceDN w:val="0"/>
        <w:adjustRightInd w:val="0"/>
        <w:ind w:left="10632" w:right="253" w:hanging="567"/>
        <w:jc w:val="both"/>
      </w:pPr>
      <w:r w:rsidRPr="003E6405">
        <w:t xml:space="preserve">от </w:t>
      </w:r>
      <w:r w:rsidR="003E7A4E">
        <w:t>06.04.2022</w:t>
      </w:r>
      <w:r w:rsidR="00851C1E">
        <w:t xml:space="preserve"> </w:t>
      </w:r>
      <w:r w:rsidRPr="003E6405">
        <w:t xml:space="preserve">№ </w:t>
      </w:r>
      <w:r w:rsidR="003E7A4E">
        <w:t>822</w:t>
      </w:r>
    </w:p>
    <w:p w:rsidR="00851C1E" w:rsidRDefault="00851C1E" w:rsidP="00851C1E">
      <w:pPr>
        <w:widowControl w:val="0"/>
        <w:autoSpaceDE w:val="0"/>
        <w:autoSpaceDN w:val="0"/>
        <w:adjustRightInd w:val="0"/>
        <w:jc w:val="center"/>
        <w:rPr>
          <w:b/>
        </w:rPr>
      </w:pPr>
    </w:p>
    <w:p w:rsidR="00851C1E" w:rsidRDefault="00851C1E" w:rsidP="00851C1E">
      <w:pPr>
        <w:widowControl w:val="0"/>
        <w:autoSpaceDE w:val="0"/>
        <w:autoSpaceDN w:val="0"/>
        <w:adjustRightInd w:val="0"/>
        <w:jc w:val="center"/>
        <w:rPr>
          <w:b/>
        </w:rPr>
      </w:pPr>
    </w:p>
    <w:p w:rsidR="003E6405" w:rsidRDefault="003E6405" w:rsidP="00851C1E">
      <w:pPr>
        <w:widowControl w:val="0"/>
        <w:autoSpaceDE w:val="0"/>
        <w:autoSpaceDN w:val="0"/>
        <w:adjustRightInd w:val="0"/>
        <w:jc w:val="center"/>
        <w:rPr>
          <w:b/>
        </w:rPr>
      </w:pPr>
      <w:r w:rsidRPr="003E6405">
        <w:rPr>
          <w:b/>
        </w:rPr>
        <w:t xml:space="preserve">Изменения, которые вносятся в Паспорт муниципальной программы </w:t>
      </w:r>
    </w:p>
    <w:p w:rsidR="00851C1E" w:rsidRPr="003E6405" w:rsidRDefault="00851C1E" w:rsidP="00851C1E">
      <w:pPr>
        <w:widowControl w:val="0"/>
        <w:autoSpaceDE w:val="0"/>
        <w:autoSpaceDN w:val="0"/>
        <w:adjustRightInd w:val="0"/>
        <w:ind w:hanging="426"/>
        <w:jc w:val="both"/>
      </w:pPr>
      <w:r w:rsidRPr="00851C1E">
        <w:t>«</w:t>
      </w:r>
    </w:p>
    <w:tbl>
      <w:tblPr>
        <w:tblW w:w="151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2410"/>
        <w:gridCol w:w="1559"/>
        <w:gridCol w:w="1134"/>
        <w:gridCol w:w="1778"/>
        <w:gridCol w:w="1766"/>
        <w:gridCol w:w="1280"/>
        <w:gridCol w:w="1697"/>
      </w:tblGrid>
      <w:tr w:rsidR="003E6405" w:rsidRPr="003E6405" w:rsidTr="00851C1E">
        <w:trPr>
          <w:trHeight w:val="20"/>
        </w:trPr>
        <w:tc>
          <w:tcPr>
            <w:tcW w:w="3544" w:type="dxa"/>
            <w:vMerge w:val="restart"/>
          </w:tcPr>
          <w:p w:rsidR="003E6405" w:rsidRPr="003E6405" w:rsidRDefault="003E6405" w:rsidP="003E6405">
            <w:pPr>
              <w:widowControl w:val="0"/>
              <w:autoSpaceDE w:val="0"/>
              <w:autoSpaceDN w:val="0"/>
              <w:contextualSpacing/>
              <w:jc w:val="both"/>
              <w:rPr>
                <w:sz w:val="22"/>
                <w:szCs w:val="22"/>
              </w:rPr>
            </w:pPr>
            <w:r w:rsidRPr="003E6405">
              <w:rPr>
                <w:sz w:val="22"/>
                <w:szCs w:val="22"/>
              </w:rPr>
              <w:t>Параметры финансового обеспечения муниципальной программы</w:t>
            </w:r>
          </w:p>
          <w:p w:rsidR="003E6405" w:rsidRPr="003E6405" w:rsidRDefault="003E6405" w:rsidP="003E6405">
            <w:pPr>
              <w:widowControl w:val="0"/>
              <w:autoSpaceDE w:val="0"/>
              <w:autoSpaceDN w:val="0"/>
              <w:contextualSpacing/>
              <w:jc w:val="both"/>
              <w:rPr>
                <w:sz w:val="22"/>
                <w:szCs w:val="22"/>
              </w:rPr>
            </w:pPr>
          </w:p>
          <w:p w:rsidR="003E6405" w:rsidRPr="003E6405" w:rsidRDefault="003E6405" w:rsidP="003E6405">
            <w:pPr>
              <w:widowControl w:val="0"/>
              <w:autoSpaceDE w:val="0"/>
              <w:autoSpaceDN w:val="0"/>
              <w:ind w:firstLine="160"/>
              <w:contextualSpacing/>
              <w:jc w:val="both"/>
              <w:rPr>
                <w:sz w:val="22"/>
                <w:szCs w:val="22"/>
              </w:rPr>
            </w:pPr>
          </w:p>
        </w:tc>
        <w:tc>
          <w:tcPr>
            <w:tcW w:w="2410" w:type="dxa"/>
            <w:vMerge w:val="restart"/>
          </w:tcPr>
          <w:p w:rsidR="003E6405" w:rsidRPr="003E6405" w:rsidRDefault="003E6405" w:rsidP="003E6405">
            <w:pPr>
              <w:widowControl w:val="0"/>
              <w:autoSpaceDE w:val="0"/>
              <w:autoSpaceDN w:val="0"/>
              <w:jc w:val="both"/>
              <w:rPr>
                <w:sz w:val="22"/>
                <w:szCs w:val="22"/>
              </w:rPr>
            </w:pPr>
            <w:r w:rsidRPr="003E6405">
              <w:rPr>
                <w:sz w:val="22"/>
                <w:szCs w:val="22"/>
              </w:rPr>
              <w:t>Источники финансирования</w:t>
            </w:r>
          </w:p>
        </w:tc>
        <w:tc>
          <w:tcPr>
            <w:tcW w:w="9214" w:type="dxa"/>
            <w:gridSpan w:val="6"/>
            <w:tcBorders>
              <w:bottom w:val="single" w:sz="4" w:space="0" w:color="auto"/>
            </w:tcBorders>
          </w:tcPr>
          <w:p w:rsidR="003E6405" w:rsidRPr="003E6405" w:rsidRDefault="003E6405" w:rsidP="00851C1E">
            <w:pPr>
              <w:widowControl w:val="0"/>
              <w:autoSpaceDE w:val="0"/>
              <w:autoSpaceDN w:val="0"/>
              <w:jc w:val="center"/>
              <w:rPr>
                <w:sz w:val="22"/>
                <w:szCs w:val="22"/>
              </w:rPr>
            </w:pPr>
            <w:r w:rsidRPr="003E6405">
              <w:rPr>
                <w:sz w:val="22"/>
                <w:szCs w:val="22"/>
              </w:rPr>
              <w:t>Расходы по годам (тыс. рублей)</w:t>
            </w:r>
          </w:p>
        </w:tc>
      </w:tr>
      <w:tr w:rsidR="003E6405" w:rsidRPr="003E6405" w:rsidTr="00851C1E">
        <w:trPr>
          <w:trHeight w:val="350"/>
        </w:trPr>
        <w:tc>
          <w:tcPr>
            <w:tcW w:w="3544" w:type="dxa"/>
            <w:vMerge/>
          </w:tcPr>
          <w:p w:rsidR="003E6405" w:rsidRPr="003E6405" w:rsidRDefault="003E6405" w:rsidP="003E6405">
            <w:pPr>
              <w:widowControl w:val="0"/>
              <w:autoSpaceDE w:val="0"/>
              <w:autoSpaceDN w:val="0"/>
              <w:ind w:firstLine="160"/>
              <w:contextualSpacing/>
              <w:jc w:val="both"/>
              <w:rPr>
                <w:sz w:val="22"/>
                <w:szCs w:val="22"/>
              </w:rPr>
            </w:pPr>
          </w:p>
        </w:tc>
        <w:tc>
          <w:tcPr>
            <w:tcW w:w="2410" w:type="dxa"/>
            <w:vMerge/>
            <w:tcBorders>
              <w:right w:val="single" w:sz="4" w:space="0" w:color="auto"/>
            </w:tcBorders>
          </w:tcPr>
          <w:p w:rsidR="003E6405" w:rsidRPr="003E6405" w:rsidRDefault="003E6405" w:rsidP="003E6405">
            <w:pPr>
              <w:widowControl w:val="0"/>
              <w:autoSpaceDE w:val="0"/>
              <w:autoSpaceDN w:val="0"/>
              <w:ind w:firstLine="153"/>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widowControl w:val="0"/>
              <w:autoSpaceDE w:val="0"/>
              <w:autoSpaceDN w:val="0"/>
              <w:jc w:val="center"/>
              <w:rPr>
                <w:sz w:val="22"/>
                <w:szCs w:val="22"/>
              </w:rPr>
            </w:pPr>
            <w:r w:rsidRPr="003E6405">
              <w:rPr>
                <w:sz w:val="22"/>
                <w:szCs w:val="22"/>
              </w:rPr>
              <w:t>Всего</w:t>
            </w:r>
          </w:p>
        </w:tc>
        <w:tc>
          <w:tcPr>
            <w:tcW w:w="1134"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widowControl w:val="0"/>
              <w:autoSpaceDE w:val="0"/>
              <w:autoSpaceDN w:val="0"/>
              <w:jc w:val="center"/>
              <w:rPr>
                <w:sz w:val="22"/>
                <w:szCs w:val="22"/>
              </w:rPr>
            </w:pPr>
            <w:r w:rsidRPr="003E6405">
              <w:rPr>
                <w:sz w:val="22"/>
                <w:szCs w:val="22"/>
              </w:rPr>
              <w:t>2022</w:t>
            </w:r>
          </w:p>
        </w:tc>
        <w:tc>
          <w:tcPr>
            <w:tcW w:w="1778"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widowControl w:val="0"/>
              <w:autoSpaceDE w:val="0"/>
              <w:autoSpaceDN w:val="0"/>
              <w:jc w:val="center"/>
              <w:rPr>
                <w:sz w:val="22"/>
                <w:szCs w:val="22"/>
              </w:rPr>
            </w:pPr>
            <w:r w:rsidRPr="003E6405">
              <w:rPr>
                <w:sz w:val="22"/>
                <w:szCs w:val="22"/>
              </w:rPr>
              <w:t>2023</w:t>
            </w:r>
          </w:p>
        </w:tc>
        <w:tc>
          <w:tcPr>
            <w:tcW w:w="1766"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widowControl w:val="0"/>
              <w:autoSpaceDE w:val="0"/>
              <w:autoSpaceDN w:val="0"/>
              <w:jc w:val="center"/>
              <w:rPr>
                <w:sz w:val="22"/>
                <w:szCs w:val="22"/>
              </w:rPr>
            </w:pPr>
            <w:r w:rsidRPr="003E6405">
              <w:rPr>
                <w:sz w:val="22"/>
                <w:szCs w:val="22"/>
              </w:rPr>
              <w:t>2024</w:t>
            </w:r>
          </w:p>
        </w:tc>
        <w:tc>
          <w:tcPr>
            <w:tcW w:w="1280"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widowControl w:val="0"/>
              <w:autoSpaceDE w:val="0"/>
              <w:autoSpaceDN w:val="0"/>
              <w:jc w:val="center"/>
              <w:rPr>
                <w:sz w:val="22"/>
                <w:szCs w:val="22"/>
              </w:rPr>
            </w:pPr>
            <w:r w:rsidRPr="003E6405">
              <w:rPr>
                <w:sz w:val="22"/>
                <w:szCs w:val="22"/>
              </w:rPr>
              <w:t>2025</w:t>
            </w:r>
          </w:p>
        </w:tc>
        <w:tc>
          <w:tcPr>
            <w:tcW w:w="1697" w:type="dxa"/>
            <w:tcBorders>
              <w:top w:val="single" w:sz="4" w:space="0" w:color="auto"/>
              <w:left w:val="single" w:sz="4" w:space="0" w:color="auto"/>
              <w:bottom w:val="single" w:sz="4" w:space="0" w:color="auto"/>
              <w:right w:val="single" w:sz="4" w:space="0" w:color="auto"/>
            </w:tcBorders>
          </w:tcPr>
          <w:p w:rsidR="003E6405" w:rsidRPr="003E6405" w:rsidRDefault="00851C1E" w:rsidP="00851C1E">
            <w:pPr>
              <w:widowControl w:val="0"/>
              <w:autoSpaceDE w:val="0"/>
              <w:autoSpaceDN w:val="0"/>
              <w:jc w:val="center"/>
              <w:rPr>
                <w:sz w:val="22"/>
                <w:szCs w:val="22"/>
              </w:rPr>
            </w:pPr>
            <w:r>
              <w:rPr>
                <w:sz w:val="22"/>
                <w:szCs w:val="22"/>
              </w:rPr>
              <w:t>2026–</w:t>
            </w:r>
            <w:r w:rsidR="003E6405" w:rsidRPr="003E6405">
              <w:rPr>
                <w:sz w:val="22"/>
                <w:szCs w:val="22"/>
              </w:rPr>
              <w:t>2030</w:t>
            </w:r>
          </w:p>
        </w:tc>
      </w:tr>
      <w:tr w:rsidR="003E6405" w:rsidRPr="003E6405" w:rsidTr="00851C1E">
        <w:trPr>
          <w:trHeight w:val="20"/>
        </w:trPr>
        <w:tc>
          <w:tcPr>
            <w:tcW w:w="3544" w:type="dxa"/>
            <w:vMerge/>
          </w:tcPr>
          <w:p w:rsidR="003E6405" w:rsidRPr="003E6405" w:rsidRDefault="003E6405" w:rsidP="003E6405">
            <w:pPr>
              <w:widowControl w:val="0"/>
              <w:autoSpaceDE w:val="0"/>
              <w:autoSpaceDN w:val="0"/>
              <w:ind w:firstLine="160"/>
              <w:contextualSpacing/>
              <w:jc w:val="both"/>
              <w:rPr>
                <w:sz w:val="22"/>
                <w:szCs w:val="22"/>
              </w:rPr>
            </w:pPr>
          </w:p>
        </w:tc>
        <w:tc>
          <w:tcPr>
            <w:tcW w:w="2410" w:type="dxa"/>
            <w:tcBorders>
              <w:right w:val="single" w:sz="4" w:space="0" w:color="auto"/>
            </w:tcBorders>
          </w:tcPr>
          <w:p w:rsidR="003E6405" w:rsidRPr="003E6405" w:rsidRDefault="003E6405" w:rsidP="003E6405">
            <w:pPr>
              <w:widowControl w:val="0"/>
              <w:autoSpaceDE w:val="0"/>
              <w:autoSpaceDN w:val="0"/>
              <w:jc w:val="both"/>
              <w:rPr>
                <w:sz w:val="22"/>
                <w:szCs w:val="22"/>
              </w:rPr>
            </w:pPr>
            <w:r w:rsidRPr="003E6405">
              <w:rPr>
                <w:sz w:val="22"/>
                <w:szCs w:val="22"/>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287414,4</w:t>
            </w:r>
          </w:p>
        </w:tc>
        <w:tc>
          <w:tcPr>
            <w:tcW w:w="1134"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37617,6</w:t>
            </w:r>
          </w:p>
        </w:tc>
        <w:tc>
          <w:tcPr>
            <w:tcW w:w="1778"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90759,1</w:t>
            </w:r>
          </w:p>
        </w:tc>
        <w:tc>
          <w:tcPr>
            <w:tcW w:w="1766"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97079,6</w:t>
            </w:r>
          </w:p>
        </w:tc>
        <w:tc>
          <w:tcPr>
            <w:tcW w:w="1280"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10326,4</w:t>
            </w:r>
          </w:p>
        </w:tc>
        <w:tc>
          <w:tcPr>
            <w:tcW w:w="1697"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51631,8</w:t>
            </w:r>
          </w:p>
        </w:tc>
      </w:tr>
      <w:tr w:rsidR="003E6405" w:rsidRPr="003E6405" w:rsidTr="00851C1E">
        <w:trPr>
          <w:trHeight w:val="177"/>
        </w:trPr>
        <w:tc>
          <w:tcPr>
            <w:tcW w:w="3544" w:type="dxa"/>
            <w:vMerge/>
          </w:tcPr>
          <w:p w:rsidR="003E6405" w:rsidRPr="003E6405" w:rsidRDefault="003E6405" w:rsidP="003E6405">
            <w:pPr>
              <w:widowControl w:val="0"/>
              <w:autoSpaceDE w:val="0"/>
              <w:autoSpaceDN w:val="0"/>
              <w:ind w:firstLine="160"/>
              <w:contextualSpacing/>
              <w:jc w:val="both"/>
              <w:rPr>
                <w:sz w:val="22"/>
                <w:szCs w:val="22"/>
              </w:rPr>
            </w:pPr>
          </w:p>
        </w:tc>
        <w:tc>
          <w:tcPr>
            <w:tcW w:w="2410" w:type="dxa"/>
            <w:tcBorders>
              <w:right w:val="single" w:sz="4" w:space="0" w:color="auto"/>
            </w:tcBorders>
          </w:tcPr>
          <w:p w:rsidR="003E6405" w:rsidRPr="003E6405" w:rsidRDefault="003E6405" w:rsidP="003E6405">
            <w:pPr>
              <w:widowControl w:val="0"/>
              <w:autoSpaceDE w:val="0"/>
              <w:autoSpaceDN w:val="0"/>
              <w:jc w:val="both"/>
              <w:rPr>
                <w:sz w:val="22"/>
                <w:szCs w:val="22"/>
              </w:rPr>
            </w:pPr>
            <w:r w:rsidRPr="003E6405">
              <w:rPr>
                <w:sz w:val="22"/>
                <w:szCs w:val="22"/>
              </w:rPr>
              <w:t>федеральный бюджет</w:t>
            </w:r>
          </w:p>
        </w:tc>
        <w:tc>
          <w:tcPr>
            <w:tcW w:w="1559" w:type="dxa"/>
            <w:tcBorders>
              <w:top w:val="nil"/>
              <w:left w:val="single" w:sz="4" w:space="0" w:color="auto"/>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490,3</w:t>
            </w:r>
          </w:p>
        </w:tc>
        <w:tc>
          <w:tcPr>
            <w:tcW w:w="1134"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82,2</w:t>
            </w:r>
          </w:p>
        </w:tc>
        <w:tc>
          <w:tcPr>
            <w:tcW w:w="1778"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209,5</w:t>
            </w:r>
          </w:p>
        </w:tc>
        <w:tc>
          <w:tcPr>
            <w:tcW w:w="1766"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198,6</w:t>
            </w:r>
          </w:p>
        </w:tc>
        <w:tc>
          <w:tcPr>
            <w:tcW w:w="1280"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697"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r>
      <w:tr w:rsidR="003E6405" w:rsidRPr="003E6405" w:rsidTr="00851C1E">
        <w:trPr>
          <w:trHeight w:val="20"/>
        </w:trPr>
        <w:tc>
          <w:tcPr>
            <w:tcW w:w="3544" w:type="dxa"/>
            <w:vMerge/>
          </w:tcPr>
          <w:p w:rsidR="003E6405" w:rsidRPr="003E6405" w:rsidRDefault="003E6405" w:rsidP="003E6405">
            <w:pPr>
              <w:widowControl w:val="0"/>
              <w:autoSpaceDE w:val="0"/>
              <w:autoSpaceDN w:val="0"/>
              <w:ind w:firstLine="160"/>
              <w:contextualSpacing/>
              <w:jc w:val="both"/>
              <w:rPr>
                <w:sz w:val="22"/>
                <w:szCs w:val="22"/>
              </w:rPr>
            </w:pPr>
          </w:p>
        </w:tc>
        <w:tc>
          <w:tcPr>
            <w:tcW w:w="2410" w:type="dxa"/>
            <w:tcBorders>
              <w:right w:val="single" w:sz="4" w:space="0" w:color="auto"/>
            </w:tcBorders>
          </w:tcPr>
          <w:p w:rsidR="003E6405" w:rsidRPr="003E6405" w:rsidRDefault="003E6405" w:rsidP="003E6405">
            <w:pPr>
              <w:widowControl w:val="0"/>
              <w:autoSpaceDE w:val="0"/>
              <w:autoSpaceDN w:val="0"/>
              <w:jc w:val="both"/>
              <w:rPr>
                <w:sz w:val="22"/>
                <w:szCs w:val="22"/>
              </w:rPr>
            </w:pPr>
            <w:r w:rsidRPr="003E6405">
              <w:rPr>
                <w:sz w:val="22"/>
                <w:szCs w:val="22"/>
              </w:rPr>
              <w:t>бюджет автономного округа</w:t>
            </w:r>
          </w:p>
        </w:tc>
        <w:tc>
          <w:tcPr>
            <w:tcW w:w="1559" w:type="dxa"/>
            <w:tcBorders>
              <w:top w:val="nil"/>
              <w:left w:val="single" w:sz="4" w:space="0" w:color="auto"/>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187672,8</w:t>
            </w:r>
          </w:p>
        </w:tc>
        <w:tc>
          <w:tcPr>
            <w:tcW w:w="1134"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26786,2</w:t>
            </w:r>
          </w:p>
        </w:tc>
        <w:tc>
          <w:tcPr>
            <w:tcW w:w="1778"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74491,7</w:t>
            </w:r>
          </w:p>
        </w:tc>
        <w:tc>
          <w:tcPr>
            <w:tcW w:w="1766"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86394,9</w:t>
            </w:r>
          </w:p>
        </w:tc>
        <w:tc>
          <w:tcPr>
            <w:tcW w:w="1280"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697"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r>
      <w:tr w:rsidR="003E6405" w:rsidRPr="003E6405" w:rsidTr="00851C1E">
        <w:trPr>
          <w:trHeight w:val="20"/>
        </w:trPr>
        <w:tc>
          <w:tcPr>
            <w:tcW w:w="3544" w:type="dxa"/>
            <w:vMerge/>
          </w:tcPr>
          <w:p w:rsidR="003E6405" w:rsidRPr="003E6405" w:rsidRDefault="003E6405" w:rsidP="003E6405">
            <w:pPr>
              <w:widowControl w:val="0"/>
              <w:autoSpaceDE w:val="0"/>
              <w:autoSpaceDN w:val="0"/>
              <w:ind w:firstLine="160"/>
              <w:contextualSpacing/>
              <w:jc w:val="both"/>
              <w:rPr>
                <w:sz w:val="22"/>
                <w:szCs w:val="22"/>
              </w:rPr>
            </w:pPr>
          </w:p>
        </w:tc>
        <w:tc>
          <w:tcPr>
            <w:tcW w:w="2410" w:type="dxa"/>
          </w:tcPr>
          <w:p w:rsidR="003E6405" w:rsidRPr="003E6405" w:rsidRDefault="003E6405" w:rsidP="003E6405">
            <w:pPr>
              <w:widowControl w:val="0"/>
              <w:autoSpaceDE w:val="0"/>
              <w:autoSpaceDN w:val="0"/>
              <w:jc w:val="both"/>
              <w:rPr>
                <w:sz w:val="22"/>
                <w:szCs w:val="22"/>
              </w:rPr>
            </w:pPr>
            <w:r w:rsidRPr="003E6405">
              <w:rPr>
                <w:sz w:val="22"/>
                <w:szCs w:val="22"/>
              </w:rPr>
              <w:t>местный бюджет</w:t>
            </w:r>
          </w:p>
        </w:tc>
        <w:tc>
          <w:tcPr>
            <w:tcW w:w="1559" w:type="dxa"/>
            <w:tcBorders>
              <w:top w:val="nil"/>
              <w:left w:val="single" w:sz="4" w:space="0" w:color="auto"/>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99251,3</w:t>
            </w:r>
          </w:p>
        </w:tc>
        <w:tc>
          <w:tcPr>
            <w:tcW w:w="1134"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10749,2</w:t>
            </w:r>
          </w:p>
        </w:tc>
        <w:tc>
          <w:tcPr>
            <w:tcW w:w="1778"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16057,9</w:t>
            </w:r>
          </w:p>
        </w:tc>
        <w:tc>
          <w:tcPr>
            <w:tcW w:w="1766"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10486,1</w:t>
            </w:r>
          </w:p>
        </w:tc>
        <w:tc>
          <w:tcPr>
            <w:tcW w:w="1280"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10326,4</w:t>
            </w:r>
          </w:p>
        </w:tc>
        <w:tc>
          <w:tcPr>
            <w:tcW w:w="1697" w:type="dxa"/>
            <w:tcBorders>
              <w:top w:val="nil"/>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51631,8</w:t>
            </w:r>
          </w:p>
        </w:tc>
      </w:tr>
      <w:tr w:rsidR="003E6405" w:rsidRPr="003E6405" w:rsidTr="00851C1E">
        <w:trPr>
          <w:trHeight w:val="20"/>
        </w:trPr>
        <w:tc>
          <w:tcPr>
            <w:tcW w:w="3544" w:type="dxa"/>
            <w:vMerge/>
          </w:tcPr>
          <w:p w:rsidR="003E6405" w:rsidRPr="003E6405" w:rsidRDefault="003E6405" w:rsidP="003E6405">
            <w:pPr>
              <w:widowControl w:val="0"/>
              <w:autoSpaceDE w:val="0"/>
              <w:autoSpaceDN w:val="0"/>
              <w:ind w:firstLine="160"/>
              <w:contextualSpacing/>
              <w:jc w:val="both"/>
              <w:rPr>
                <w:sz w:val="22"/>
                <w:szCs w:val="22"/>
              </w:rPr>
            </w:pPr>
          </w:p>
        </w:tc>
        <w:tc>
          <w:tcPr>
            <w:tcW w:w="2410" w:type="dxa"/>
          </w:tcPr>
          <w:p w:rsidR="003E6405" w:rsidRPr="003E6405" w:rsidRDefault="003E6405" w:rsidP="003E6405">
            <w:pPr>
              <w:widowControl w:val="0"/>
              <w:autoSpaceDE w:val="0"/>
              <w:autoSpaceDN w:val="0"/>
              <w:jc w:val="both"/>
              <w:rPr>
                <w:sz w:val="22"/>
                <w:szCs w:val="22"/>
              </w:rPr>
            </w:pPr>
            <w:r w:rsidRPr="003E6405">
              <w:rPr>
                <w:sz w:val="22"/>
                <w:szCs w:val="22"/>
              </w:rPr>
              <w:t>иные источники финансирования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134"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778"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766"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280"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c>
          <w:tcPr>
            <w:tcW w:w="1697" w:type="dxa"/>
            <w:tcBorders>
              <w:top w:val="single" w:sz="4" w:space="0" w:color="auto"/>
              <w:left w:val="nil"/>
              <w:bottom w:val="single" w:sz="4" w:space="0" w:color="auto"/>
              <w:right w:val="single" w:sz="4" w:space="0" w:color="auto"/>
            </w:tcBorders>
            <w:shd w:val="clear" w:color="auto" w:fill="auto"/>
          </w:tcPr>
          <w:p w:rsidR="003E6405" w:rsidRPr="003E6405" w:rsidRDefault="003E6405" w:rsidP="003E6405">
            <w:pPr>
              <w:spacing w:after="200" w:line="276" w:lineRule="auto"/>
              <w:rPr>
                <w:sz w:val="24"/>
                <w:szCs w:val="24"/>
              </w:rPr>
            </w:pPr>
            <w:r w:rsidRPr="003E6405">
              <w:rPr>
                <w:sz w:val="24"/>
                <w:szCs w:val="24"/>
              </w:rPr>
              <w:t>0,0</w:t>
            </w:r>
          </w:p>
        </w:tc>
      </w:tr>
    </w:tbl>
    <w:p w:rsidR="003E6405" w:rsidRPr="003E6405" w:rsidRDefault="00851C1E" w:rsidP="00851C1E">
      <w:pPr>
        <w:tabs>
          <w:tab w:val="left" w:pos="12648"/>
        </w:tabs>
        <w:jc w:val="right"/>
      </w:pPr>
      <w:r>
        <w:t>».</w:t>
      </w:r>
    </w:p>
    <w:p w:rsidR="003E6405" w:rsidRPr="003E6405" w:rsidRDefault="003E6405" w:rsidP="003E6405">
      <w:pPr>
        <w:jc w:val="right"/>
      </w:pPr>
    </w:p>
    <w:p w:rsidR="003E6405" w:rsidRPr="003E6405" w:rsidRDefault="003E6405" w:rsidP="003E6405">
      <w:pPr>
        <w:jc w:val="right"/>
      </w:pPr>
    </w:p>
    <w:p w:rsidR="003E6405" w:rsidRPr="003E6405" w:rsidRDefault="003E6405" w:rsidP="003E6405">
      <w:pPr>
        <w:jc w:val="right"/>
      </w:pPr>
    </w:p>
    <w:p w:rsidR="003E6405" w:rsidRPr="003E6405" w:rsidRDefault="003E6405" w:rsidP="003E6405">
      <w:pPr>
        <w:jc w:val="right"/>
      </w:pPr>
    </w:p>
    <w:p w:rsidR="003E6405" w:rsidRPr="003E6405" w:rsidRDefault="003E6405" w:rsidP="003E6405">
      <w:pPr>
        <w:jc w:val="right"/>
      </w:pPr>
    </w:p>
    <w:p w:rsidR="003E6405" w:rsidRPr="003E6405" w:rsidRDefault="003E6405" w:rsidP="003E6405">
      <w:pPr>
        <w:jc w:val="right"/>
      </w:pPr>
    </w:p>
    <w:p w:rsidR="003E6405" w:rsidRPr="003E6405" w:rsidRDefault="003E6405" w:rsidP="003E6405">
      <w:pPr>
        <w:jc w:val="right"/>
      </w:pPr>
    </w:p>
    <w:p w:rsidR="003E6405" w:rsidRDefault="003E6405" w:rsidP="003E6405">
      <w:pPr>
        <w:jc w:val="right"/>
      </w:pPr>
    </w:p>
    <w:p w:rsidR="00851C1E" w:rsidRDefault="00851C1E" w:rsidP="003E6405">
      <w:pPr>
        <w:jc w:val="right"/>
      </w:pPr>
    </w:p>
    <w:p w:rsidR="00851C1E" w:rsidRPr="003E6405" w:rsidRDefault="00851C1E" w:rsidP="003E6405">
      <w:pPr>
        <w:jc w:val="right"/>
      </w:pPr>
    </w:p>
    <w:p w:rsidR="003E6405" w:rsidRPr="003E6405" w:rsidRDefault="003E6405" w:rsidP="00851C1E">
      <w:pPr>
        <w:ind w:firstLine="10348"/>
      </w:pPr>
      <w:r w:rsidRPr="003E6405">
        <w:lastRenderedPageBreak/>
        <w:t xml:space="preserve">Приложение 2 к постановлению </w:t>
      </w:r>
    </w:p>
    <w:p w:rsidR="003E6405" w:rsidRPr="003E6405" w:rsidRDefault="003E6405" w:rsidP="00851C1E">
      <w:pPr>
        <w:ind w:firstLine="10348"/>
      </w:pPr>
      <w:r w:rsidRPr="003E6405">
        <w:t xml:space="preserve">администрации района </w:t>
      </w:r>
    </w:p>
    <w:p w:rsidR="003E6405" w:rsidRDefault="003E6405" w:rsidP="00851C1E">
      <w:pPr>
        <w:ind w:firstLine="10348"/>
      </w:pPr>
      <w:r w:rsidRPr="003E6405">
        <w:t xml:space="preserve">от </w:t>
      </w:r>
      <w:r w:rsidR="003E7A4E">
        <w:t>06.04.2022</w:t>
      </w:r>
      <w:r w:rsidR="00851C1E">
        <w:t xml:space="preserve"> </w:t>
      </w:r>
      <w:r w:rsidRPr="003E6405">
        <w:t>№</w:t>
      </w:r>
      <w:r w:rsidR="00851C1E">
        <w:t xml:space="preserve"> </w:t>
      </w:r>
      <w:r w:rsidR="003E7A4E">
        <w:t>822</w:t>
      </w:r>
    </w:p>
    <w:p w:rsidR="00851C1E" w:rsidRDefault="00851C1E" w:rsidP="00851C1E"/>
    <w:p w:rsidR="00851C1E" w:rsidRPr="003E6405" w:rsidRDefault="00851C1E" w:rsidP="00851C1E"/>
    <w:p w:rsidR="003E6405" w:rsidRDefault="003E6405" w:rsidP="00851C1E">
      <w:pPr>
        <w:tabs>
          <w:tab w:val="left" w:pos="12648"/>
        </w:tabs>
        <w:jc w:val="center"/>
        <w:rPr>
          <w:b/>
        </w:rPr>
      </w:pPr>
      <w:r w:rsidRPr="003E6405">
        <w:rPr>
          <w:b/>
        </w:rPr>
        <w:t>Изменения, которые вносятся в приложение 1 «Распределение финансовых ресурсов муниципальной программы (по годам)»</w:t>
      </w:r>
    </w:p>
    <w:p w:rsidR="00851C1E" w:rsidRPr="003E6405" w:rsidRDefault="00851C1E" w:rsidP="00851C1E">
      <w:pPr>
        <w:tabs>
          <w:tab w:val="left" w:pos="12648"/>
        </w:tabs>
      </w:pPr>
      <w:r w:rsidRPr="00851C1E">
        <w:t>«</w:t>
      </w:r>
    </w:p>
    <w:tbl>
      <w:tblPr>
        <w:tblW w:w="153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706"/>
        <w:gridCol w:w="3052"/>
        <w:gridCol w:w="1917"/>
        <w:gridCol w:w="1116"/>
        <w:gridCol w:w="996"/>
        <w:gridCol w:w="996"/>
        <w:gridCol w:w="996"/>
        <w:gridCol w:w="996"/>
        <w:gridCol w:w="996"/>
      </w:tblGrid>
      <w:tr w:rsidR="003E6405" w:rsidRPr="003E6405" w:rsidTr="00851C1E">
        <w:trPr>
          <w:trHeight w:val="255"/>
        </w:trPr>
        <w:tc>
          <w:tcPr>
            <w:tcW w:w="1566" w:type="dxa"/>
            <w:vMerge w:val="restart"/>
            <w:shd w:val="clear" w:color="auto" w:fill="auto"/>
            <w:hideMark/>
          </w:tcPr>
          <w:p w:rsidR="003E6405" w:rsidRPr="003E6405" w:rsidRDefault="003E6405" w:rsidP="00851C1E">
            <w:pPr>
              <w:jc w:val="center"/>
              <w:rPr>
                <w:b/>
                <w:bCs/>
                <w:sz w:val="22"/>
                <w:szCs w:val="22"/>
              </w:rPr>
            </w:pPr>
            <w:r w:rsidRPr="003E6405">
              <w:rPr>
                <w:b/>
                <w:bCs/>
                <w:sz w:val="22"/>
                <w:szCs w:val="22"/>
              </w:rPr>
              <w:t>Номер структурного элемента</w:t>
            </w:r>
          </w:p>
        </w:tc>
        <w:tc>
          <w:tcPr>
            <w:tcW w:w="2708" w:type="dxa"/>
            <w:vMerge w:val="restart"/>
            <w:shd w:val="clear" w:color="auto" w:fill="auto"/>
            <w:hideMark/>
          </w:tcPr>
          <w:p w:rsidR="003E6405" w:rsidRPr="003E6405" w:rsidRDefault="003E6405" w:rsidP="00851C1E">
            <w:pPr>
              <w:jc w:val="center"/>
              <w:rPr>
                <w:b/>
                <w:bCs/>
                <w:sz w:val="22"/>
                <w:szCs w:val="22"/>
              </w:rPr>
            </w:pPr>
            <w:r w:rsidRPr="003E6405">
              <w:rPr>
                <w:b/>
                <w:bCs/>
                <w:sz w:val="22"/>
                <w:szCs w:val="22"/>
              </w:rPr>
              <w:t>Структурный элемент муниципальной программы</w:t>
            </w:r>
          </w:p>
        </w:tc>
        <w:tc>
          <w:tcPr>
            <w:tcW w:w="3052" w:type="dxa"/>
            <w:vMerge w:val="restart"/>
            <w:shd w:val="clear" w:color="auto" w:fill="auto"/>
            <w:hideMark/>
          </w:tcPr>
          <w:p w:rsidR="003E6405" w:rsidRPr="003E6405" w:rsidRDefault="003E6405" w:rsidP="00851C1E">
            <w:pPr>
              <w:jc w:val="center"/>
              <w:rPr>
                <w:b/>
                <w:bCs/>
                <w:sz w:val="22"/>
                <w:szCs w:val="22"/>
              </w:rPr>
            </w:pPr>
            <w:r w:rsidRPr="003E6405">
              <w:rPr>
                <w:b/>
                <w:bCs/>
                <w:sz w:val="22"/>
                <w:szCs w:val="22"/>
              </w:rPr>
              <w:t>Ответственный исполнитель/соисполнитель</w:t>
            </w:r>
          </w:p>
        </w:tc>
        <w:tc>
          <w:tcPr>
            <w:tcW w:w="1917" w:type="dxa"/>
            <w:vMerge w:val="restart"/>
            <w:shd w:val="clear" w:color="auto" w:fill="auto"/>
            <w:hideMark/>
          </w:tcPr>
          <w:p w:rsidR="003E6405" w:rsidRPr="003E6405" w:rsidRDefault="003E6405" w:rsidP="00851C1E">
            <w:pPr>
              <w:jc w:val="center"/>
              <w:rPr>
                <w:b/>
                <w:bCs/>
                <w:sz w:val="22"/>
                <w:szCs w:val="22"/>
              </w:rPr>
            </w:pPr>
            <w:r w:rsidRPr="003E6405">
              <w:rPr>
                <w:b/>
                <w:bCs/>
                <w:sz w:val="22"/>
                <w:szCs w:val="22"/>
              </w:rPr>
              <w:t>Источники финансирования</w:t>
            </w:r>
          </w:p>
        </w:tc>
        <w:tc>
          <w:tcPr>
            <w:tcW w:w="6096" w:type="dxa"/>
            <w:gridSpan w:val="6"/>
            <w:shd w:val="clear" w:color="auto" w:fill="auto"/>
            <w:hideMark/>
          </w:tcPr>
          <w:p w:rsidR="003E6405" w:rsidRPr="003E6405" w:rsidRDefault="003E6405" w:rsidP="00851C1E">
            <w:pPr>
              <w:jc w:val="center"/>
              <w:rPr>
                <w:b/>
                <w:bCs/>
                <w:sz w:val="22"/>
                <w:szCs w:val="22"/>
              </w:rPr>
            </w:pPr>
            <w:r w:rsidRPr="003E6405">
              <w:rPr>
                <w:b/>
                <w:bCs/>
                <w:sz w:val="22"/>
                <w:szCs w:val="22"/>
              </w:rPr>
              <w:t>Финансовые затраты на реализацию (тыс. рублей)</w:t>
            </w:r>
          </w:p>
        </w:tc>
      </w:tr>
      <w:tr w:rsidR="003E6405" w:rsidRPr="003E6405" w:rsidTr="00851C1E">
        <w:trPr>
          <w:trHeight w:val="255"/>
        </w:trPr>
        <w:tc>
          <w:tcPr>
            <w:tcW w:w="1566" w:type="dxa"/>
            <w:vMerge/>
            <w:vAlign w:val="center"/>
            <w:hideMark/>
          </w:tcPr>
          <w:p w:rsidR="003E6405" w:rsidRPr="003E6405" w:rsidRDefault="003E6405" w:rsidP="00851C1E">
            <w:pPr>
              <w:jc w:val="center"/>
              <w:rPr>
                <w:b/>
                <w:bCs/>
                <w:sz w:val="22"/>
                <w:szCs w:val="22"/>
              </w:rPr>
            </w:pPr>
          </w:p>
        </w:tc>
        <w:tc>
          <w:tcPr>
            <w:tcW w:w="2708" w:type="dxa"/>
            <w:vMerge/>
            <w:vAlign w:val="center"/>
            <w:hideMark/>
          </w:tcPr>
          <w:p w:rsidR="003E6405" w:rsidRPr="003E6405" w:rsidRDefault="003E6405" w:rsidP="00851C1E">
            <w:pPr>
              <w:jc w:val="center"/>
              <w:rPr>
                <w:b/>
                <w:bCs/>
                <w:sz w:val="22"/>
                <w:szCs w:val="22"/>
              </w:rPr>
            </w:pPr>
          </w:p>
        </w:tc>
        <w:tc>
          <w:tcPr>
            <w:tcW w:w="3052" w:type="dxa"/>
            <w:vMerge/>
            <w:vAlign w:val="center"/>
            <w:hideMark/>
          </w:tcPr>
          <w:p w:rsidR="003E6405" w:rsidRPr="003E6405" w:rsidRDefault="003E6405" w:rsidP="00851C1E">
            <w:pPr>
              <w:jc w:val="center"/>
              <w:rPr>
                <w:b/>
                <w:bCs/>
                <w:sz w:val="22"/>
                <w:szCs w:val="22"/>
              </w:rPr>
            </w:pPr>
          </w:p>
        </w:tc>
        <w:tc>
          <w:tcPr>
            <w:tcW w:w="1917" w:type="dxa"/>
            <w:vMerge/>
            <w:vAlign w:val="center"/>
            <w:hideMark/>
          </w:tcPr>
          <w:p w:rsidR="003E6405" w:rsidRPr="003E6405" w:rsidRDefault="003E6405" w:rsidP="00851C1E">
            <w:pPr>
              <w:jc w:val="center"/>
              <w:rPr>
                <w:b/>
                <w:bCs/>
                <w:sz w:val="22"/>
                <w:szCs w:val="22"/>
              </w:rPr>
            </w:pPr>
          </w:p>
        </w:tc>
        <w:tc>
          <w:tcPr>
            <w:tcW w:w="1116" w:type="dxa"/>
            <w:vMerge w:val="restart"/>
            <w:shd w:val="clear" w:color="auto" w:fill="auto"/>
            <w:hideMark/>
          </w:tcPr>
          <w:p w:rsidR="003E6405" w:rsidRPr="003E6405" w:rsidRDefault="003E6405" w:rsidP="00851C1E">
            <w:pPr>
              <w:jc w:val="center"/>
              <w:rPr>
                <w:b/>
                <w:bCs/>
                <w:sz w:val="22"/>
                <w:szCs w:val="22"/>
              </w:rPr>
            </w:pPr>
            <w:r w:rsidRPr="003E6405">
              <w:rPr>
                <w:b/>
                <w:bCs/>
                <w:sz w:val="22"/>
                <w:szCs w:val="22"/>
              </w:rPr>
              <w:t>всего</w:t>
            </w:r>
          </w:p>
        </w:tc>
        <w:tc>
          <w:tcPr>
            <w:tcW w:w="4980" w:type="dxa"/>
            <w:gridSpan w:val="5"/>
            <w:shd w:val="clear" w:color="auto" w:fill="auto"/>
            <w:hideMark/>
          </w:tcPr>
          <w:p w:rsidR="003E6405" w:rsidRPr="003E6405" w:rsidRDefault="003E6405" w:rsidP="00851C1E">
            <w:pPr>
              <w:jc w:val="center"/>
              <w:rPr>
                <w:b/>
                <w:bCs/>
                <w:sz w:val="22"/>
                <w:szCs w:val="22"/>
              </w:rPr>
            </w:pPr>
            <w:r w:rsidRPr="003E6405">
              <w:rPr>
                <w:b/>
                <w:bCs/>
                <w:sz w:val="22"/>
                <w:szCs w:val="22"/>
              </w:rPr>
              <w:t>в том числе:</w:t>
            </w:r>
          </w:p>
        </w:tc>
      </w:tr>
      <w:tr w:rsidR="003E6405" w:rsidRPr="003E6405" w:rsidTr="00851C1E">
        <w:trPr>
          <w:trHeight w:val="509"/>
        </w:trPr>
        <w:tc>
          <w:tcPr>
            <w:tcW w:w="1566" w:type="dxa"/>
            <w:vMerge/>
            <w:vAlign w:val="center"/>
            <w:hideMark/>
          </w:tcPr>
          <w:p w:rsidR="003E6405" w:rsidRPr="003E6405" w:rsidRDefault="003E6405" w:rsidP="00851C1E">
            <w:pPr>
              <w:jc w:val="center"/>
              <w:rPr>
                <w:b/>
                <w:bCs/>
                <w:sz w:val="22"/>
                <w:szCs w:val="22"/>
              </w:rPr>
            </w:pPr>
          </w:p>
        </w:tc>
        <w:tc>
          <w:tcPr>
            <w:tcW w:w="2708" w:type="dxa"/>
            <w:vMerge/>
            <w:vAlign w:val="center"/>
            <w:hideMark/>
          </w:tcPr>
          <w:p w:rsidR="003E6405" w:rsidRPr="003E6405" w:rsidRDefault="003E6405" w:rsidP="00851C1E">
            <w:pPr>
              <w:jc w:val="center"/>
              <w:rPr>
                <w:b/>
                <w:bCs/>
                <w:sz w:val="22"/>
                <w:szCs w:val="22"/>
              </w:rPr>
            </w:pPr>
          </w:p>
        </w:tc>
        <w:tc>
          <w:tcPr>
            <w:tcW w:w="3052" w:type="dxa"/>
            <w:vMerge/>
            <w:vAlign w:val="center"/>
            <w:hideMark/>
          </w:tcPr>
          <w:p w:rsidR="003E6405" w:rsidRPr="003E6405" w:rsidRDefault="003E6405" w:rsidP="00851C1E">
            <w:pPr>
              <w:jc w:val="center"/>
              <w:rPr>
                <w:b/>
                <w:bCs/>
                <w:sz w:val="22"/>
                <w:szCs w:val="22"/>
              </w:rPr>
            </w:pPr>
          </w:p>
        </w:tc>
        <w:tc>
          <w:tcPr>
            <w:tcW w:w="1917" w:type="dxa"/>
            <w:vMerge/>
            <w:vAlign w:val="center"/>
            <w:hideMark/>
          </w:tcPr>
          <w:p w:rsidR="003E6405" w:rsidRPr="003E6405" w:rsidRDefault="003E6405" w:rsidP="00851C1E">
            <w:pPr>
              <w:jc w:val="center"/>
              <w:rPr>
                <w:b/>
                <w:bCs/>
                <w:sz w:val="22"/>
                <w:szCs w:val="22"/>
              </w:rPr>
            </w:pPr>
          </w:p>
        </w:tc>
        <w:tc>
          <w:tcPr>
            <w:tcW w:w="1116" w:type="dxa"/>
            <w:vMerge/>
            <w:vAlign w:val="center"/>
            <w:hideMark/>
          </w:tcPr>
          <w:p w:rsidR="003E6405" w:rsidRPr="003E6405" w:rsidRDefault="003E6405" w:rsidP="00851C1E">
            <w:pPr>
              <w:jc w:val="center"/>
              <w:rPr>
                <w:b/>
                <w:bCs/>
                <w:sz w:val="22"/>
                <w:szCs w:val="22"/>
              </w:rPr>
            </w:pPr>
          </w:p>
        </w:tc>
        <w:tc>
          <w:tcPr>
            <w:tcW w:w="996" w:type="dxa"/>
            <w:vMerge w:val="restart"/>
            <w:shd w:val="clear" w:color="auto" w:fill="auto"/>
            <w:hideMark/>
          </w:tcPr>
          <w:p w:rsidR="00851C1E" w:rsidRDefault="003E6405" w:rsidP="00851C1E">
            <w:pPr>
              <w:jc w:val="center"/>
              <w:rPr>
                <w:b/>
                <w:bCs/>
                <w:sz w:val="22"/>
                <w:szCs w:val="22"/>
              </w:rPr>
            </w:pPr>
            <w:r w:rsidRPr="003E6405">
              <w:rPr>
                <w:b/>
                <w:bCs/>
                <w:sz w:val="22"/>
                <w:szCs w:val="22"/>
              </w:rPr>
              <w:t>2022</w:t>
            </w:r>
          </w:p>
          <w:p w:rsidR="003E6405" w:rsidRPr="003E6405" w:rsidRDefault="00851C1E" w:rsidP="00851C1E">
            <w:pPr>
              <w:jc w:val="center"/>
              <w:rPr>
                <w:b/>
                <w:bCs/>
                <w:sz w:val="22"/>
                <w:szCs w:val="22"/>
              </w:rPr>
            </w:pPr>
            <w:r>
              <w:rPr>
                <w:b/>
                <w:bCs/>
                <w:sz w:val="22"/>
                <w:szCs w:val="22"/>
              </w:rPr>
              <w:t>год</w:t>
            </w:r>
          </w:p>
        </w:tc>
        <w:tc>
          <w:tcPr>
            <w:tcW w:w="996" w:type="dxa"/>
            <w:vMerge w:val="restart"/>
            <w:shd w:val="clear" w:color="auto" w:fill="auto"/>
            <w:hideMark/>
          </w:tcPr>
          <w:p w:rsidR="00851C1E" w:rsidRDefault="003E6405" w:rsidP="00851C1E">
            <w:pPr>
              <w:jc w:val="center"/>
              <w:rPr>
                <w:b/>
                <w:bCs/>
                <w:sz w:val="22"/>
                <w:szCs w:val="22"/>
              </w:rPr>
            </w:pPr>
            <w:r w:rsidRPr="003E6405">
              <w:rPr>
                <w:b/>
                <w:bCs/>
                <w:sz w:val="22"/>
                <w:szCs w:val="22"/>
              </w:rPr>
              <w:t>2023</w:t>
            </w:r>
          </w:p>
          <w:p w:rsidR="003E6405" w:rsidRPr="003E6405" w:rsidRDefault="00851C1E" w:rsidP="00851C1E">
            <w:pPr>
              <w:jc w:val="center"/>
              <w:rPr>
                <w:b/>
                <w:bCs/>
                <w:sz w:val="22"/>
                <w:szCs w:val="22"/>
              </w:rPr>
            </w:pPr>
            <w:r>
              <w:rPr>
                <w:b/>
                <w:bCs/>
                <w:sz w:val="22"/>
                <w:szCs w:val="22"/>
              </w:rPr>
              <w:t>год</w:t>
            </w:r>
          </w:p>
        </w:tc>
        <w:tc>
          <w:tcPr>
            <w:tcW w:w="996" w:type="dxa"/>
            <w:vMerge w:val="restart"/>
            <w:shd w:val="clear" w:color="auto" w:fill="auto"/>
            <w:hideMark/>
          </w:tcPr>
          <w:p w:rsidR="00851C1E" w:rsidRDefault="003E6405" w:rsidP="00851C1E">
            <w:pPr>
              <w:jc w:val="center"/>
              <w:rPr>
                <w:b/>
                <w:bCs/>
                <w:sz w:val="22"/>
                <w:szCs w:val="22"/>
              </w:rPr>
            </w:pPr>
            <w:r w:rsidRPr="003E6405">
              <w:rPr>
                <w:b/>
                <w:bCs/>
                <w:sz w:val="22"/>
                <w:szCs w:val="22"/>
              </w:rPr>
              <w:t>2024</w:t>
            </w:r>
          </w:p>
          <w:p w:rsidR="003E6405" w:rsidRPr="003E6405" w:rsidRDefault="00851C1E" w:rsidP="00851C1E">
            <w:pPr>
              <w:jc w:val="center"/>
              <w:rPr>
                <w:b/>
                <w:bCs/>
                <w:sz w:val="22"/>
                <w:szCs w:val="22"/>
              </w:rPr>
            </w:pPr>
            <w:r>
              <w:rPr>
                <w:b/>
                <w:bCs/>
                <w:sz w:val="22"/>
                <w:szCs w:val="22"/>
              </w:rPr>
              <w:t>год</w:t>
            </w:r>
          </w:p>
        </w:tc>
        <w:tc>
          <w:tcPr>
            <w:tcW w:w="996" w:type="dxa"/>
            <w:vMerge w:val="restart"/>
            <w:shd w:val="clear" w:color="auto" w:fill="auto"/>
            <w:hideMark/>
          </w:tcPr>
          <w:p w:rsidR="00851C1E" w:rsidRDefault="003E6405" w:rsidP="00851C1E">
            <w:pPr>
              <w:jc w:val="center"/>
              <w:rPr>
                <w:b/>
                <w:bCs/>
                <w:sz w:val="22"/>
                <w:szCs w:val="22"/>
              </w:rPr>
            </w:pPr>
            <w:r w:rsidRPr="003E6405">
              <w:rPr>
                <w:b/>
                <w:bCs/>
                <w:sz w:val="22"/>
                <w:szCs w:val="22"/>
              </w:rPr>
              <w:t>2025</w:t>
            </w:r>
          </w:p>
          <w:p w:rsidR="003E6405" w:rsidRPr="003E6405" w:rsidRDefault="00851C1E" w:rsidP="00851C1E">
            <w:pPr>
              <w:jc w:val="center"/>
              <w:rPr>
                <w:b/>
                <w:bCs/>
                <w:sz w:val="22"/>
                <w:szCs w:val="22"/>
              </w:rPr>
            </w:pPr>
            <w:r>
              <w:rPr>
                <w:b/>
                <w:bCs/>
                <w:sz w:val="22"/>
                <w:szCs w:val="22"/>
              </w:rPr>
              <w:t>год</w:t>
            </w:r>
          </w:p>
        </w:tc>
        <w:tc>
          <w:tcPr>
            <w:tcW w:w="996" w:type="dxa"/>
            <w:vMerge w:val="restart"/>
            <w:shd w:val="clear" w:color="auto" w:fill="auto"/>
            <w:hideMark/>
          </w:tcPr>
          <w:p w:rsidR="00851C1E" w:rsidRDefault="00851C1E" w:rsidP="00851C1E">
            <w:pPr>
              <w:jc w:val="center"/>
              <w:rPr>
                <w:b/>
                <w:bCs/>
                <w:sz w:val="22"/>
                <w:szCs w:val="22"/>
              </w:rPr>
            </w:pPr>
            <w:r>
              <w:rPr>
                <w:b/>
                <w:bCs/>
                <w:sz w:val="22"/>
                <w:szCs w:val="22"/>
              </w:rPr>
              <w:t>2026–</w:t>
            </w:r>
            <w:r w:rsidR="003E6405" w:rsidRPr="003E6405">
              <w:rPr>
                <w:b/>
                <w:bCs/>
                <w:sz w:val="22"/>
                <w:szCs w:val="22"/>
              </w:rPr>
              <w:t>2030</w:t>
            </w:r>
          </w:p>
          <w:p w:rsidR="003E6405" w:rsidRPr="003E6405" w:rsidRDefault="00851C1E" w:rsidP="00851C1E">
            <w:pPr>
              <w:jc w:val="center"/>
              <w:rPr>
                <w:b/>
                <w:bCs/>
                <w:sz w:val="22"/>
                <w:szCs w:val="22"/>
              </w:rPr>
            </w:pPr>
            <w:r>
              <w:rPr>
                <w:b/>
                <w:bCs/>
                <w:sz w:val="22"/>
                <w:szCs w:val="22"/>
              </w:rPr>
              <w:t>годы</w:t>
            </w:r>
          </w:p>
        </w:tc>
      </w:tr>
      <w:tr w:rsidR="003E6405" w:rsidRPr="003E6405" w:rsidTr="00851C1E">
        <w:trPr>
          <w:trHeight w:val="509"/>
        </w:trPr>
        <w:tc>
          <w:tcPr>
            <w:tcW w:w="1566" w:type="dxa"/>
            <w:vMerge/>
            <w:vAlign w:val="center"/>
            <w:hideMark/>
          </w:tcPr>
          <w:p w:rsidR="003E6405" w:rsidRPr="003E6405" w:rsidRDefault="003E6405" w:rsidP="003E6405">
            <w:pPr>
              <w:rPr>
                <w:b/>
                <w:bCs/>
                <w:sz w:val="22"/>
                <w:szCs w:val="22"/>
              </w:rPr>
            </w:pPr>
          </w:p>
        </w:tc>
        <w:tc>
          <w:tcPr>
            <w:tcW w:w="2708" w:type="dxa"/>
            <w:vMerge/>
            <w:vAlign w:val="center"/>
            <w:hideMark/>
          </w:tcPr>
          <w:p w:rsidR="003E6405" w:rsidRPr="003E6405" w:rsidRDefault="003E6405" w:rsidP="003E6405">
            <w:pPr>
              <w:rPr>
                <w:b/>
                <w:bCs/>
                <w:sz w:val="22"/>
                <w:szCs w:val="22"/>
              </w:rPr>
            </w:pPr>
          </w:p>
        </w:tc>
        <w:tc>
          <w:tcPr>
            <w:tcW w:w="3052" w:type="dxa"/>
            <w:vMerge/>
            <w:vAlign w:val="center"/>
            <w:hideMark/>
          </w:tcPr>
          <w:p w:rsidR="003E6405" w:rsidRPr="003E6405" w:rsidRDefault="003E6405" w:rsidP="003E6405">
            <w:pPr>
              <w:rPr>
                <w:b/>
                <w:bCs/>
                <w:sz w:val="22"/>
                <w:szCs w:val="22"/>
              </w:rPr>
            </w:pPr>
          </w:p>
        </w:tc>
        <w:tc>
          <w:tcPr>
            <w:tcW w:w="1917" w:type="dxa"/>
            <w:vMerge/>
            <w:vAlign w:val="center"/>
            <w:hideMark/>
          </w:tcPr>
          <w:p w:rsidR="003E6405" w:rsidRPr="003E6405" w:rsidRDefault="003E6405" w:rsidP="003E6405">
            <w:pPr>
              <w:rPr>
                <w:b/>
                <w:bCs/>
                <w:sz w:val="22"/>
                <w:szCs w:val="22"/>
              </w:rPr>
            </w:pPr>
          </w:p>
        </w:tc>
        <w:tc>
          <w:tcPr>
            <w:tcW w:w="1116" w:type="dxa"/>
            <w:vMerge/>
            <w:vAlign w:val="center"/>
            <w:hideMark/>
          </w:tcPr>
          <w:p w:rsidR="003E6405" w:rsidRPr="003E6405" w:rsidRDefault="003E6405" w:rsidP="003E6405">
            <w:pPr>
              <w:rPr>
                <w:b/>
                <w:bCs/>
                <w:sz w:val="22"/>
                <w:szCs w:val="22"/>
              </w:rPr>
            </w:pPr>
          </w:p>
        </w:tc>
        <w:tc>
          <w:tcPr>
            <w:tcW w:w="996" w:type="dxa"/>
            <w:vMerge/>
            <w:vAlign w:val="center"/>
            <w:hideMark/>
          </w:tcPr>
          <w:p w:rsidR="003E6405" w:rsidRPr="003E6405" w:rsidRDefault="003E6405" w:rsidP="003E6405">
            <w:pPr>
              <w:rPr>
                <w:b/>
                <w:bCs/>
                <w:sz w:val="22"/>
                <w:szCs w:val="22"/>
              </w:rPr>
            </w:pPr>
          </w:p>
        </w:tc>
        <w:tc>
          <w:tcPr>
            <w:tcW w:w="996" w:type="dxa"/>
            <w:vMerge/>
            <w:vAlign w:val="center"/>
            <w:hideMark/>
          </w:tcPr>
          <w:p w:rsidR="003E6405" w:rsidRPr="003E6405" w:rsidRDefault="003E6405" w:rsidP="003E6405">
            <w:pPr>
              <w:rPr>
                <w:b/>
                <w:bCs/>
                <w:sz w:val="22"/>
                <w:szCs w:val="22"/>
              </w:rPr>
            </w:pPr>
          </w:p>
        </w:tc>
        <w:tc>
          <w:tcPr>
            <w:tcW w:w="996" w:type="dxa"/>
            <w:vMerge/>
            <w:vAlign w:val="center"/>
            <w:hideMark/>
          </w:tcPr>
          <w:p w:rsidR="003E6405" w:rsidRPr="003E6405" w:rsidRDefault="003E6405" w:rsidP="003E6405">
            <w:pPr>
              <w:rPr>
                <w:b/>
                <w:bCs/>
                <w:sz w:val="22"/>
                <w:szCs w:val="22"/>
              </w:rPr>
            </w:pPr>
          </w:p>
        </w:tc>
        <w:tc>
          <w:tcPr>
            <w:tcW w:w="996" w:type="dxa"/>
            <w:vMerge/>
            <w:vAlign w:val="center"/>
            <w:hideMark/>
          </w:tcPr>
          <w:p w:rsidR="003E6405" w:rsidRPr="003E6405" w:rsidRDefault="003E6405" w:rsidP="003E6405">
            <w:pPr>
              <w:rPr>
                <w:b/>
                <w:bCs/>
                <w:sz w:val="22"/>
                <w:szCs w:val="22"/>
              </w:rPr>
            </w:pPr>
          </w:p>
        </w:tc>
        <w:tc>
          <w:tcPr>
            <w:tcW w:w="996" w:type="dxa"/>
            <w:vMerge/>
            <w:vAlign w:val="center"/>
            <w:hideMark/>
          </w:tcPr>
          <w:p w:rsidR="003E6405" w:rsidRPr="003E6405" w:rsidRDefault="003E6405" w:rsidP="003E6405">
            <w:pPr>
              <w:rPr>
                <w:b/>
                <w:bCs/>
                <w:sz w:val="22"/>
                <w:szCs w:val="22"/>
              </w:rPr>
            </w:pPr>
          </w:p>
        </w:tc>
      </w:tr>
      <w:tr w:rsidR="003E6405" w:rsidRPr="003E6405" w:rsidTr="00851C1E">
        <w:trPr>
          <w:trHeight w:val="255"/>
        </w:trPr>
        <w:tc>
          <w:tcPr>
            <w:tcW w:w="1566" w:type="dxa"/>
            <w:shd w:val="clear" w:color="auto" w:fill="auto"/>
            <w:hideMark/>
          </w:tcPr>
          <w:p w:rsidR="003E6405" w:rsidRPr="003E6405" w:rsidRDefault="003E6405" w:rsidP="00851C1E">
            <w:pPr>
              <w:jc w:val="center"/>
              <w:rPr>
                <w:b/>
                <w:bCs/>
                <w:sz w:val="22"/>
                <w:szCs w:val="22"/>
              </w:rPr>
            </w:pPr>
            <w:r w:rsidRPr="003E6405">
              <w:rPr>
                <w:b/>
                <w:bCs/>
                <w:sz w:val="22"/>
                <w:szCs w:val="22"/>
              </w:rPr>
              <w:t>1</w:t>
            </w:r>
          </w:p>
        </w:tc>
        <w:tc>
          <w:tcPr>
            <w:tcW w:w="2708" w:type="dxa"/>
            <w:shd w:val="clear" w:color="auto" w:fill="auto"/>
            <w:hideMark/>
          </w:tcPr>
          <w:p w:rsidR="003E6405" w:rsidRPr="003E6405" w:rsidRDefault="003E6405" w:rsidP="00851C1E">
            <w:pPr>
              <w:jc w:val="center"/>
              <w:rPr>
                <w:b/>
                <w:bCs/>
                <w:sz w:val="22"/>
                <w:szCs w:val="22"/>
              </w:rPr>
            </w:pPr>
            <w:r w:rsidRPr="003E6405">
              <w:rPr>
                <w:b/>
                <w:bCs/>
                <w:sz w:val="22"/>
                <w:szCs w:val="22"/>
              </w:rPr>
              <w:t>2</w:t>
            </w:r>
          </w:p>
        </w:tc>
        <w:tc>
          <w:tcPr>
            <w:tcW w:w="3052" w:type="dxa"/>
            <w:shd w:val="clear" w:color="auto" w:fill="auto"/>
            <w:hideMark/>
          </w:tcPr>
          <w:p w:rsidR="003E6405" w:rsidRPr="003E6405" w:rsidRDefault="003E6405" w:rsidP="00851C1E">
            <w:pPr>
              <w:jc w:val="center"/>
              <w:rPr>
                <w:b/>
                <w:bCs/>
                <w:sz w:val="22"/>
                <w:szCs w:val="22"/>
              </w:rPr>
            </w:pPr>
            <w:r w:rsidRPr="003E6405">
              <w:rPr>
                <w:b/>
                <w:bCs/>
                <w:sz w:val="22"/>
                <w:szCs w:val="22"/>
              </w:rPr>
              <w:t>3</w:t>
            </w:r>
          </w:p>
        </w:tc>
        <w:tc>
          <w:tcPr>
            <w:tcW w:w="1917" w:type="dxa"/>
            <w:shd w:val="clear" w:color="auto" w:fill="auto"/>
            <w:hideMark/>
          </w:tcPr>
          <w:p w:rsidR="003E6405" w:rsidRPr="003E6405" w:rsidRDefault="003E6405" w:rsidP="00851C1E">
            <w:pPr>
              <w:jc w:val="center"/>
              <w:rPr>
                <w:b/>
                <w:bCs/>
                <w:sz w:val="22"/>
                <w:szCs w:val="22"/>
              </w:rPr>
            </w:pPr>
            <w:r w:rsidRPr="003E6405">
              <w:rPr>
                <w:b/>
                <w:bCs/>
                <w:sz w:val="22"/>
                <w:szCs w:val="22"/>
              </w:rPr>
              <w:t>4</w:t>
            </w:r>
          </w:p>
        </w:tc>
        <w:tc>
          <w:tcPr>
            <w:tcW w:w="1116" w:type="dxa"/>
            <w:shd w:val="clear" w:color="auto" w:fill="auto"/>
            <w:hideMark/>
          </w:tcPr>
          <w:p w:rsidR="003E6405" w:rsidRPr="003E6405" w:rsidRDefault="003E6405" w:rsidP="00851C1E">
            <w:pPr>
              <w:jc w:val="center"/>
              <w:rPr>
                <w:b/>
                <w:bCs/>
                <w:sz w:val="22"/>
                <w:szCs w:val="22"/>
              </w:rPr>
            </w:pPr>
            <w:r w:rsidRPr="003E6405">
              <w:rPr>
                <w:b/>
                <w:bCs/>
                <w:sz w:val="22"/>
                <w:szCs w:val="22"/>
              </w:rPr>
              <w:t>5</w:t>
            </w:r>
          </w:p>
        </w:tc>
        <w:tc>
          <w:tcPr>
            <w:tcW w:w="996" w:type="dxa"/>
            <w:shd w:val="clear" w:color="auto" w:fill="auto"/>
            <w:noWrap/>
            <w:hideMark/>
          </w:tcPr>
          <w:p w:rsidR="003E6405" w:rsidRPr="003E6405" w:rsidRDefault="003E6405" w:rsidP="00851C1E">
            <w:pPr>
              <w:jc w:val="center"/>
              <w:rPr>
                <w:b/>
                <w:bCs/>
                <w:sz w:val="22"/>
                <w:szCs w:val="22"/>
              </w:rPr>
            </w:pPr>
            <w:r w:rsidRPr="003E6405">
              <w:rPr>
                <w:b/>
                <w:bCs/>
                <w:sz w:val="22"/>
                <w:szCs w:val="22"/>
              </w:rPr>
              <w:t>6</w:t>
            </w:r>
          </w:p>
        </w:tc>
        <w:tc>
          <w:tcPr>
            <w:tcW w:w="996" w:type="dxa"/>
            <w:shd w:val="clear" w:color="auto" w:fill="auto"/>
            <w:noWrap/>
            <w:hideMark/>
          </w:tcPr>
          <w:p w:rsidR="003E6405" w:rsidRPr="003E6405" w:rsidRDefault="003E6405" w:rsidP="00851C1E">
            <w:pPr>
              <w:jc w:val="center"/>
              <w:rPr>
                <w:b/>
                <w:bCs/>
                <w:sz w:val="22"/>
                <w:szCs w:val="22"/>
              </w:rPr>
            </w:pPr>
            <w:r w:rsidRPr="003E6405">
              <w:rPr>
                <w:b/>
                <w:bCs/>
                <w:sz w:val="22"/>
                <w:szCs w:val="22"/>
              </w:rPr>
              <w:t>7</w:t>
            </w:r>
          </w:p>
        </w:tc>
        <w:tc>
          <w:tcPr>
            <w:tcW w:w="996" w:type="dxa"/>
            <w:shd w:val="clear" w:color="auto" w:fill="auto"/>
            <w:noWrap/>
            <w:hideMark/>
          </w:tcPr>
          <w:p w:rsidR="003E6405" w:rsidRPr="003E6405" w:rsidRDefault="003E6405" w:rsidP="00851C1E">
            <w:pPr>
              <w:jc w:val="center"/>
              <w:rPr>
                <w:b/>
                <w:bCs/>
                <w:sz w:val="22"/>
                <w:szCs w:val="22"/>
              </w:rPr>
            </w:pPr>
            <w:r w:rsidRPr="003E6405">
              <w:rPr>
                <w:b/>
                <w:bCs/>
                <w:sz w:val="22"/>
                <w:szCs w:val="22"/>
              </w:rPr>
              <w:t>8</w:t>
            </w:r>
          </w:p>
        </w:tc>
        <w:tc>
          <w:tcPr>
            <w:tcW w:w="996" w:type="dxa"/>
            <w:shd w:val="clear" w:color="auto" w:fill="auto"/>
            <w:noWrap/>
            <w:hideMark/>
          </w:tcPr>
          <w:p w:rsidR="003E6405" w:rsidRPr="003E6405" w:rsidRDefault="003E6405" w:rsidP="00851C1E">
            <w:pPr>
              <w:jc w:val="center"/>
              <w:rPr>
                <w:b/>
                <w:bCs/>
                <w:sz w:val="22"/>
                <w:szCs w:val="22"/>
              </w:rPr>
            </w:pPr>
            <w:r w:rsidRPr="003E6405">
              <w:rPr>
                <w:b/>
                <w:bCs/>
                <w:sz w:val="22"/>
                <w:szCs w:val="22"/>
              </w:rPr>
              <w:t>9</w:t>
            </w:r>
          </w:p>
        </w:tc>
        <w:tc>
          <w:tcPr>
            <w:tcW w:w="996" w:type="dxa"/>
            <w:shd w:val="clear" w:color="auto" w:fill="auto"/>
            <w:noWrap/>
            <w:hideMark/>
          </w:tcPr>
          <w:p w:rsidR="003E6405" w:rsidRPr="003E6405" w:rsidRDefault="003E6405" w:rsidP="00851C1E">
            <w:pPr>
              <w:jc w:val="center"/>
              <w:rPr>
                <w:b/>
                <w:bCs/>
                <w:sz w:val="22"/>
                <w:szCs w:val="22"/>
              </w:rPr>
            </w:pPr>
            <w:r w:rsidRPr="003E6405">
              <w:rPr>
                <w:b/>
                <w:bCs/>
                <w:sz w:val="22"/>
                <w:szCs w:val="22"/>
              </w:rPr>
              <w:t>10</w:t>
            </w:r>
          </w:p>
        </w:tc>
      </w:tr>
      <w:tr w:rsidR="003E6405" w:rsidRPr="003E6405" w:rsidTr="00851C1E">
        <w:trPr>
          <w:trHeight w:val="255"/>
        </w:trPr>
        <w:tc>
          <w:tcPr>
            <w:tcW w:w="15339" w:type="dxa"/>
            <w:gridSpan w:val="10"/>
            <w:shd w:val="clear" w:color="auto" w:fill="auto"/>
            <w:hideMark/>
          </w:tcPr>
          <w:p w:rsidR="003E6405" w:rsidRPr="003E6405" w:rsidRDefault="003E6405" w:rsidP="003E6405">
            <w:pPr>
              <w:jc w:val="center"/>
              <w:rPr>
                <w:b/>
                <w:sz w:val="22"/>
                <w:szCs w:val="22"/>
              </w:rPr>
            </w:pPr>
            <w:r w:rsidRPr="003E6405">
              <w:rPr>
                <w:b/>
                <w:sz w:val="22"/>
                <w:szCs w:val="22"/>
              </w:rPr>
              <w:t>Подпрограмма 2.  Содействие развитию жилищного строительства</w:t>
            </w:r>
          </w:p>
        </w:tc>
      </w:tr>
      <w:tr w:rsidR="003E6405" w:rsidRPr="003E6405" w:rsidTr="00851C1E">
        <w:trPr>
          <w:trHeight w:val="255"/>
        </w:trPr>
        <w:tc>
          <w:tcPr>
            <w:tcW w:w="1566" w:type="dxa"/>
            <w:vMerge w:val="restart"/>
            <w:shd w:val="clear" w:color="auto" w:fill="auto"/>
            <w:hideMark/>
          </w:tcPr>
          <w:p w:rsidR="003E6405" w:rsidRPr="003E6405" w:rsidRDefault="003E6405" w:rsidP="00851C1E">
            <w:pPr>
              <w:jc w:val="center"/>
              <w:rPr>
                <w:sz w:val="22"/>
                <w:szCs w:val="22"/>
              </w:rPr>
            </w:pPr>
            <w:r w:rsidRPr="003E6405">
              <w:rPr>
                <w:sz w:val="22"/>
                <w:szCs w:val="22"/>
              </w:rPr>
              <w:t>2.3.</w:t>
            </w:r>
          </w:p>
        </w:tc>
        <w:tc>
          <w:tcPr>
            <w:tcW w:w="2708" w:type="dxa"/>
            <w:vMerge w:val="restart"/>
            <w:shd w:val="clear" w:color="auto" w:fill="auto"/>
            <w:hideMark/>
          </w:tcPr>
          <w:p w:rsidR="003E6405" w:rsidRPr="003E6405" w:rsidRDefault="003E6405" w:rsidP="003E6405">
            <w:pPr>
              <w:rPr>
                <w:sz w:val="22"/>
                <w:szCs w:val="22"/>
              </w:rPr>
            </w:pPr>
            <w:r w:rsidRPr="003E6405">
              <w:rPr>
                <w:sz w:val="22"/>
                <w:szCs w:val="22"/>
              </w:rPr>
              <w:t>Основное мероприятие "Строительство систем инженерной инфраструктуры в целях обеспечения инженерной подготовки земельных участков для жилищного строительства" (1)</w:t>
            </w:r>
          </w:p>
        </w:tc>
        <w:tc>
          <w:tcPr>
            <w:tcW w:w="3052" w:type="dxa"/>
            <w:vMerge w:val="restart"/>
            <w:shd w:val="clear" w:color="auto" w:fill="auto"/>
            <w:hideMark/>
          </w:tcPr>
          <w:p w:rsidR="003E6405" w:rsidRPr="003E6405" w:rsidRDefault="003E6405" w:rsidP="003E6405">
            <w:pPr>
              <w:rPr>
                <w:sz w:val="22"/>
                <w:szCs w:val="22"/>
              </w:rPr>
            </w:pPr>
            <w:r w:rsidRPr="003E6405">
              <w:rPr>
                <w:sz w:val="22"/>
                <w:szCs w:val="22"/>
              </w:rPr>
              <w:t>муниципальное казенное учреждение «Управление капитального строительства по застройке Нижневартовского района»</w:t>
            </w:r>
          </w:p>
        </w:tc>
        <w:tc>
          <w:tcPr>
            <w:tcW w:w="1917" w:type="dxa"/>
            <w:shd w:val="clear" w:color="auto" w:fill="auto"/>
            <w:hideMark/>
          </w:tcPr>
          <w:p w:rsidR="003E6405" w:rsidRPr="003E6405" w:rsidRDefault="003E6405" w:rsidP="003E6405">
            <w:pPr>
              <w:rPr>
                <w:sz w:val="22"/>
                <w:szCs w:val="22"/>
              </w:rPr>
            </w:pPr>
            <w:r w:rsidRPr="003E6405">
              <w:rPr>
                <w:sz w:val="22"/>
                <w:szCs w:val="22"/>
              </w:rPr>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20"/>
        </w:trPr>
        <w:tc>
          <w:tcPr>
            <w:tcW w:w="1566" w:type="dxa"/>
            <w:vMerge/>
            <w:vAlign w:val="center"/>
            <w:hideMark/>
          </w:tcPr>
          <w:p w:rsidR="003E6405" w:rsidRPr="003E6405" w:rsidRDefault="003E6405" w:rsidP="00851C1E">
            <w:pPr>
              <w:jc w:val="center"/>
              <w:rPr>
                <w:sz w:val="22"/>
                <w:szCs w:val="22"/>
              </w:rPr>
            </w:pPr>
          </w:p>
        </w:tc>
        <w:tc>
          <w:tcPr>
            <w:tcW w:w="2708" w:type="dxa"/>
            <w:vMerge/>
            <w:vAlign w:val="center"/>
            <w:hideMark/>
          </w:tcPr>
          <w:p w:rsidR="003E6405" w:rsidRPr="003E6405" w:rsidRDefault="003E6405" w:rsidP="003E6405">
            <w:pPr>
              <w:rPr>
                <w:sz w:val="22"/>
                <w:szCs w:val="22"/>
              </w:rPr>
            </w:pPr>
          </w:p>
        </w:tc>
        <w:tc>
          <w:tcPr>
            <w:tcW w:w="3052" w:type="dxa"/>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570"/>
        </w:trPr>
        <w:tc>
          <w:tcPr>
            <w:tcW w:w="1566" w:type="dxa"/>
            <w:vMerge/>
            <w:vAlign w:val="center"/>
            <w:hideMark/>
          </w:tcPr>
          <w:p w:rsidR="003E6405" w:rsidRPr="003E6405" w:rsidRDefault="003E6405" w:rsidP="00851C1E">
            <w:pPr>
              <w:jc w:val="center"/>
              <w:rPr>
                <w:sz w:val="22"/>
                <w:szCs w:val="22"/>
              </w:rPr>
            </w:pPr>
          </w:p>
        </w:tc>
        <w:tc>
          <w:tcPr>
            <w:tcW w:w="2708" w:type="dxa"/>
            <w:vMerge/>
            <w:vAlign w:val="center"/>
            <w:hideMark/>
          </w:tcPr>
          <w:p w:rsidR="003E6405" w:rsidRPr="003E6405" w:rsidRDefault="003E6405" w:rsidP="003E6405">
            <w:pPr>
              <w:rPr>
                <w:sz w:val="22"/>
                <w:szCs w:val="22"/>
              </w:rPr>
            </w:pPr>
          </w:p>
        </w:tc>
        <w:tc>
          <w:tcPr>
            <w:tcW w:w="3052" w:type="dxa"/>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255"/>
        </w:trPr>
        <w:tc>
          <w:tcPr>
            <w:tcW w:w="1566" w:type="dxa"/>
            <w:vMerge w:val="restart"/>
            <w:shd w:val="clear" w:color="auto" w:fill="auto"/>
            <w:hideMark/>
          </w:tcPr>
          <w:p w:rsidR="003E6405" w:rsidRPr="003E6405" w:rsidRDefault="003E6405" w:rsidP="00851C1E">
            <w:pPr>
              <w:jc w:val="center"/>
              <w:rPr>
                <w:sz w:val="22"/>
                <w:szCs w:val="22"/>
              </w:rPr>
            </w:pPr>
            <w:r w:rsidRPr="003E6405">
              <w:rPr>
                <w:sz w:val="22"/>
                <w:szCs w:val="22"/>
              </w:rPr>
              <w:t>2.3.1.</w:t>
            </w:r>
          </w:p>
        </w:tc>
        <w:tc>
          <w:tcPr>
            <w:tcW w:w="2708" w:type="dxa"/>
            <w:vMerge w:val="restart"/>
            <w:shd w:val="clear" w:color="auto" w:fill="auto"/>
            <w:hideMark/>
          </w:tcPr>
          <w:p w:rsidR="003E6405" w:rsidRPr="003E6405" w:rsidRDefault="003E6405" w:rsidP="003E6405">
            <w:pPr>
              <w:rPr>
                <w:sz w:val="22"/>
                <w:szCs w:val="22"/>
              </w:rPr>
            </w:pPr>
            <w:r w:rsidRPr="003E6405">
              <w:rPr>
                <w:sz w:val="22"/>
                <w:szCs w:val="22"/>
              </w:rPr>
              <w:t>Инженерные сети участка частной застройки (2 очередь) в пгт. Излучинск"</w:t>
            </w:r>
          </w:p>
        </w:tc>
        <w:tc>
          <w:tcPr>
            <w:tcW w:w="3052" w:type="dxa"/>
            <w:vMerge w:val="restart"/>
            <w:shd w:val="clear" w:color="auto" w:fill="auto"/>
            <w:hideMark/>
          </w:tcPr>
          <w:p w:rsidR="003E6405" w:rsidRPr="003E6405" w:rsidRDefault="003E6405" w:rsidP="003E6405">
            <w:pPr>
              <w:rPr>
                <w:sz w:val="22"/>
                <w:szCs w:val="22"/>
              </w:rPr>
            </w:pPr>
            <w:r w:rsidRPr="003E6405">
              <w:rPr>
                <w:sz w:val="22"/>
                <w:szCs w:val="22"/>
              </w:rPr>
              <w:t>муниципальное казенное учреждение «Управление капитального строительства по застройке Нижневартовского района»</w:t>
            </w:r>
          </w:p>
        </w:tc>
        <w:tc>
          <w:tcPr>
            <w:tcW w:w="1917" w:type="dxa"/>
            <w:shd w:val="clear" w:color="auto" w:fill="auto"/>
            <w:hideMark/>
          </w:tcPr>
          <w:p w:rsidR="003E6405" w:rsidRPr="003E6405" w:rsidRDefault="003E6405" w:rsidP="003E6405">
            <w:pPr>
              <w:rPr>
                <w:sz w:val="22"/>
                <w:szCs w:val="22"/>
              </w:rPr>
            </w:pPr>
            <w:r w:rsidRPr="003E6405">
              <w:rPr>
                <w:sz w:val="22"/>
                <w:szCs w:val="22"/>
              </w:rPr>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320,1</w:t>
            </w:r>
          </w:p>
        </w:tc>
        <w:tc>
          <w:tcPr>
            <w:tcW w:w="996" w:type="dxa"/>
            <w:shd w:val="clear" w:color="auto" w:fill="auto"/>
            <w:hideMark/>
          </w:tcPr>
          <w:p w:rsidR="003E6405" w:rsidRPr="003E6405" w:rsidRDefault="003E6405" w:rsidP="003E6405">
            <w:pPr>
              <w:rPr>
                <w:sz w:val="22"/>
                <w:szCs w:val="22"/>
              </w:rPr>
            </w:pPr>
            <w:r w:rsidRPr="003E6405">
              <w:rPr>
                <w:sz w:val="22"/>
                <w:szCs w:val="22"/>
              </w:rPr>
              <w:t>320,1</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20"/>
        </w:trPr>
        <w:tc>
          <w:tcPr>
            <w:tcW w:w="1566" w:type="dxa"/>
            <w:vMerge/>
            <w:vAlign w:val="center"/>
            <w:hideMark/>
          </w:tcPr>
          <w:p w:rsidR="003E6405" w:rsidRPr="003E6405" w:rsidRDefault="003E6405" w:rsidP="00851C1E">
            <w:pPr>
              <w:jc w:val="center"/>
              <w:rPr>
                <w:sz w:val="22"/>
                <w:szCs w:val="22"/>
              </w:rPr>
            </w:pPr>
          </w:p>
        </w:tc>
        <w:tc>
          <w:tcPr>
            <w:tcW w:w="2708" w:type="dxa"/>
            <w:vMerge/>
            <w:vAlign w:val="center"/>
            <w:hideMark/>
          </w:tcPr>
          <w:p w:rsidR="003E6405" w:rsidRPr="003E6405" w:rsidRDefault="003E6405" w:rsidP="003E6405">
            <w:pPr>
              <w:rPr>
                <w:sz w:val="22"/>
                <w:szCs w:val="22"/>
              </w:rPr>
            </w:pPr>
          </w:p>
        </w:tc>
        <w:tc>
          <w:tcPr>
            <w:tcW w:w="3052" w:type="dxa"/>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 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480"/>
        </w:trPr>
        <w:tc>
          <w:tcPr>
            <w:tcW w:w="1566" w:type="dxa"/>
            <w:vMerge/>
            <w:vAlign w:val="center"/>
            <w:hideMark/>
          </w:tcPr>
          <w:p w:rsidR="003E6405" w:rsidRPr="003E6405" w:rsidRDefault="003E6405" w:rsidP="00851C1E">
            <w:pPr>
              <w:jc w:val="center"/>
              <w:rPr>
                <w:sz w:val="22"/>
                <w:szCs w:val="22"/>
              </w:rPr>
            </w:pPr>
          </w:p>
        </w:tc>
        <w:tc>
          <w:tcPr>
            <w:tcW w:w="2708" w:type="dxa"/>
            <w:vMerge/>
            <w:vAlign w:val="center"/>
            <w:hideMark/>
          </w:tcPr>
          <w:p w:rsidR="003E6405" w:rsidRPr="003E6405" w:rsidRDefault="003E6405" w:rsidP="003E6405">
            <w:pPr>
              <w:rPr>
                <w:sz w:val="22"/>
                <w:szCs w:val="22"/>
              </w:rPr>
            </w:pPr>
          </w:p>
        </w:tc>
        <w:tc>
          <w:tcPr>
            <w:tcW w:w="3052" w:type="dxa"/>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320,1</w:t>
            </w:r>
          </w:p>
        </w:tc>
        <w:tc>
          <w:tcPr>
            <w:tcW w:w="996" w:type="dxa"/>
            <w:shd w:val="clear" w:color="auto" w:fill="auto"/>
            <w:hideMark/>
          </w:tcPr>
          <w:p w:rsidR="003E6405" w:rsidRPr="003E6405" w:rsidRDefault="003E6405" w:rsidP="003E6405">
            <w:pPr>
              <w:rPr>
                <w:sz w:val="22"/>
                <w:szCs w:val="22"/>
              </w:rPr>
            </w:pPr>
            <w:r w:rsidRPr="003E6405">
              <w:rPr>
                <w:sz w:val="22"/>
                <w:szCs w:val="22"/>
              </w:rPr>
              <w:t>320,1</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255"/>
        </w:trPr>
        <w:tc>
          <w:tcPr>
            <w:tcW w:w="1566" w:type="dxa"/>
            <w:vMerge w:val="restart"/>
            <w:shd w:val="clear" w:color="auto" w:fill="auto"/>
            <w:hideMark/>
          </w:tcPr>
          <w:p w:rsidR="003E6405" w:rsidRPr="003E6405" w:rsidRDefault="003E6405" w:rsidP="00851C1E">
            <w:pPr>
              <w:jc w:val="center"/>
              <w:rPr>
                <w:sz w:val="22"/>
                <w:szCs w:val="22"/>
              </w:rPr>
            </w:pPr>
            <w:r w:rsidRPr="003E6405">
              <w:rPr>
                <w:sz w:val="22"/>
                <w:szCs w:val="22"/>
              </w:rPr>
              <w:t>2.3.2.</w:t>
            </w:r>
          </w:p>
        </w:tc>
        <w:tc>
          <w:tcPr>
            <w:tcW w:w="2708" w:type="dxa"/>
            <w:vMerge w:val="restart"/>
            <w:shd w:val="clear" w:color="auto" w:fill="auto"/>
            <w:hideMark/>
          </w:tcPr>
          <w:p w:rsidR="003E6405" w:rsidRPr="003E6405" w:rsidRDefault="003E6405" w:rsidP="003E6405">
            <w:pPr>
              <w:rPr>
                <w:sz w:val="22"/>
                <w:szCs w:val="22"/>
              </w:rPr>
            </w:pPr>
            <w:r w:rsidRPr="003E6405">
              <w:rPr>
                <w:sz w:val="22"/>
                <w:szCs w:val="22"/>
              </w:rPr>
              <w:t xml:space="preserve">Инженерные сети к 2-х квартирному жилому дому по ул. Кербунова, д. </w:t>
            </w:r>
            <w:r w:rsidRPr="003E6405">
              <w:rPr>
                <w:sz w:val="22"/>
                <w:szCs w:val="22"/>
              </w:rPr>
              <w:lastRenderedPageBreak/>
              <w:t>3 с. Ларьяк Нижневартовского района</w:t>
            </w:r>
          </w:p>
        </w:tc>
        <w:tc>
          <w:tcPr>
            <w:tcW w:w="3052" w:type="dxa"/>
            <w:vMerge w:val="restart"/>
            <w:shd w:val="clear" w:color="auto" w:fill="auto"/>
            <w:hideMark/>
          </w:tcPr>
          <w:p w:rsidR="003E6405" w:rsidRPr="003E6405" w:rsidRDefault="003E6405" w:rsidP="003E6405">
            <w:pPr>
              <w:rPr>
                <w:sz w:val="22"/>
                <w:szCs w:val="22"/>
              </w:rPr>
            </w:pPr>
            <w:r w:rsidRPr="003E6405">
              <w:rPr>
                <w:sz w:val="22"/>
                <w:szCs w:val="22"/>
              </w:rPr>
              <w:lastRenderedPageBreak/>
              <w:t xml:space="preserve">муниципальное казенное учреждение «Управление капитального строительства </w:t>
            </w:r>
            <w:r w:rsidRPr="003E6405">
              <w:rPr>
                <w:sz w:val="22"/>
                <w:szCs w:val="22"/>
              </w:rPr>
              <w:lastRenderedPageBreak/>
              <w:t>по застройке Нижневартовского района»</w:t>
            </w:r>
          </w:p>
        </w:tc>
        <w:tc>
          <w:tcPr>
            <w:tcW w:w="1917" w:type="dxa"/>
            <w:shd w:val="clear" w:color="auto" w:fill="auto"/>
            <w:hideMark/>
          </w:tcPr>
          <w:p w:rsidR="003E6405" w:rsidRPr="003E6405" w:rsidRDefault="003E6405" w:rsidP="003E6405">
            <w:pPr>
              <w:rPr>
                <w:sz w:val="22"/>
                <w:szCs w:val="22"/>
              </w:rPr>
            </w:pPr>
            <w:r w:rsidRPr="003E6405">
              <w:rPr>
                <w:sz w:val="22"/>
                <w:szCs w:val="22"/>
              </w:rPr>
              <w:lastRenderedPageBreak/>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220,7</w:t>
            </w:r>
          </w:p>
        </w:tc>
        <w:tc>
          <w:tcPr>
            <w:tcW w:w="996" w:type="dxa"/>
            <w:shd w:val="clear" w:color="auto" w:fill="auto"/>
            <w:hideMark/>
          </w:tcPr>
          <w:p w:rsidR="003E6405" w:rsidRPr="003E6405" w:rsidRDefault="003E6405" w:rsidP="003E6405">
            <w:pPr>
              <w:rPr>
                <w:sz w:val="22"/>
                <w:szCs w:val="22"/>
              </w:rPr>
            </w:pPr>
            <w:r w:rsidRPr="003E6405">
              <w:rPr>
                <w:sz w:val="22"/>
                <w:szCs w:val="22"/>
              </w:rPr>
              <w:t>220,7</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20"/>
        </w:trPr>
        <w:tc>
          <w:tcPr>
            <w:tcW w:w="1566" w:type="dxa"/>
            <w:vMerge/>
            <w:vAlign w:val="center"/>
            <w:hideMark/>
          </w:tcPr>
          <w:p w:rsidR="003E6405" w:rsidRPr="003E6405" w:rsidRDefault="003E6405" w:rsidP="003E6405">
            <w:pPr>
              <w:rPr>
                <w:sz w:val="22"/>
                <w:szCs w:val="22"/>
              </w:rPr>
            </w:pPr>
          </w:p>
        </w:tc>
        <w:tc>
          <w:tcPr>
            <w:tcW w:w="2708" w:type="dxa"/>
            <w:vMerge/>
            <w:vAlign w:val="center"/>
            <w:hideMark/>
          </w:tcPr>
          <w:p w:rsidR="003E6405" w:rsidRPr="003E6405" w:rsidRDefault="003E6405" w:rsidP="003E6405">
            <w:pPr>
              <w:rPr>
                <w:sz w:val="22"/>
                <w:szCs w:val="22"/>
              </w:rPr>
            </w:pPr>
          </w:p>
        </w:tc>
        <w:tc>
          <w:tcPr>
            <w:tcW w:w="3052" w:type="dxa"/>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 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96"/>
        </w:trPr>
        <w:tc>
          <w:tcPr>
            <w:tcW w:w="1566" w:type="dxa"/>
            <w:vMerge/>
            <w:vAlign w:val="center"/>
            <w:hideMark/>
          </w:tcPr>
          <w:p w:rsidR="003E6405" w:rsidRPr="003E6405" w:rsidRDefault="003E6405" w:rsidP="003E6405">
            <w:pPr>
              <w:rPr>
                <w:sz w:val="22"/>
                <w:szCs w:val="22"/>
              </w:rPr>
            </w:pPr>
          </w:p>
        </w:tc>
        <w:tc>
          <w:tcPr>
            <w:tcW w:w="2708" w:type="dxa"/>
            <w:vMerge/>
            <w:vAlign w:val="center"/>
            <w:hideMark/>
          </w:tcPr>
          <w:p w:rsidR="003E6405" w:rsidRPr="003E6405" w:rsidRDefault="003E6405" w:rsidP="003E6405">
            <w:pPr>
              <w:rPr>
                <w:sz w:val="22"/>
                <w:szCs w:val="22"/>
              </w:rPr>
            </w:pPr>
          </w:p>
        </w:tc>
        <w:tc>
          <w:tcPr>
            <w:tcW w:w="3052" w:type="dxa"/>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220,7</w:t>
            </w:r>
          </w:p>
        </w:tc>
        <w:tc>
          <w:tcPr>
            <w:tcW w:w="996" w:type="dxa"/>
            <w:shd w:val="clear" w:color="auto" w:fill="auto"/>
            <w:hideMark/>
          </w:tcPr>
          <w:p w:rsidR="003E6405" w:rsidRPr="003E6405" w:rsidRDefault="003E6405" w:rsidP="003E6405">
            <w:pPr>
              <w:rPr>
                <w:sz w:val="22"/>
                <w:szCs w:val="22"/>
              </w:rPr>
            </w:pPr>
            <w:r w:rsidRPr="003E6405">
              <w:rPr>
                <w:sz w:val="22"/>
                <w:szCs w:val="22"/>
              </w:rPr>
              <w:t>220,7</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255"/>
        </w:trPr>
        <w:tc>
          <w:tcPr>
            <w:tcW w:w="7326" w:type="dxa"/>
            <w:gridSpan w:val="3"/>
            <w:vMerge w:val="restart"/>
            <w:shd w:val="clear" w:color="auto" w:fill="auto"/>
            <w:hideMark/>
          </w:tcPr>
          <w:p w:rsidR="003E6405" w:rsidRPr="003E6405" w:rsidRDefault="003E6405" w:rsidP="003E6405">
            <w:pPr>
              <w:rPr>
                <w:sz w:val="22"/>
                <w:szCs w:val="22"/>
              </w:rPr>
            </w:pPr>
            <w:r w:rsidRPr="003E6405">
              <w:rPr>
                <w:sz w:val="22"/>
                <w:szCs w:val="22"/>
              </w:rPr>
              <w:t>Итого по подпрограмме 2</w:t>
            </w:r>
          </w:p>
        </w:tc>
        <w:tc>
          <w:tcPr>
            <w:tcW w:w="1917" w:type="dxa"/>
            <w:shd w:val="clear" w:color="auto" w:fill="auto"/>
            <w:hideMark/>
          </w:tcPr>
          <w:p w:rsidR="003E6405" w:rsidRPr="003E6405" w:rsidRDefault="003E6405" w:rsidP="003E6405">
            <w:pPr>
              <w:rPr>
                <w:sz w:val="22"/>
                <w:szCs w:val="22"/>
              </w:rPr>
            </w:pPr>
            <w:r w:rsidRPr="003E6405">
              <w:rPr>
                <w:sz w:val="22"/>
                <w:szCs w:val="22"/>
              </w:rPr>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269258,8</w:t>
            </w:r>
          </w:p>
        </w:tc>
        <w:tc>
          <w:tcPr>
            <w:tcW w:w="996" w:type="dxa"/>
            <w:shd w:val="clear" w:color="auto" w:fill="auto"/>
            <w:hideMark/>
          </w:tcPr>
          <w:p w:rsidR="003E6405" w:rsidRPr="003E6405" w:rsidRDefault="003E6405" w:rsidP="003E6405">
            <w:pPr>
              <w:rPr>
                <w:sz w:val="22"/>
                <w:szCs w:val="22"/>
              </w:rPr>
            </w:pPr>
            <w:r w:rsidRPr="003E6405">
              <w:rPr>
                <w:sz w:val="22"/>
                <w:szCs w:val="22"/>
              </w:rPr>
              <w:t>25880,8</w:t>
            </w:r>
          </w:p>
        </w:tc>
        <w:tc>
          <w:tcPr>
            <w:tcW w:w="996" w:type="dxa"/>
            <w:shd w:val="clear" w:color="auto" w:fill="auto"/>
            <w:hideMark/>
          </w:tcPr>
          <w:p w:rsidR="003E6405" w:rsidRPr="003E6405" w:rsidRDefault="003E6405" w:rsidP="003E6405">
            <w:pPr>
              <w:rPr>
                <w:sz w:val="22"/>
                <w:szCs w:val="22"/>
              </w:rPr>
            </w:pPr>
            <w:r w:rsidRPr="003E6405">
              <w:rPr>
                <w:sz w:val="22"/>
                <w:szCs w:val="22"/>
              </w:rPr>
              <w:t>87544,0</w:t>
            </w:r>
          </w:p>
        </w:tc>
        <w:tc>
          <w:tcPr>
            <w:tcW w:w="996" w:type="dxa"/>
            <w:shd w:val="clear" w:color="auto" w:fill="auto"/>
            <w:hideMark/>
          </w:tcPr>
          <w:p w:rsidR="003E6405" w:rsidRPr="003E6405" w:rsidRDefault="003E6405" w:rsidP="003E6405">
            <w:pPr>
              <w:rPr>
                <w:sz w:val="22"/>
                <w:szCs w:val="22"/>
              </w:rPr>
            </w:pPr>
            <w:r w:rsidRPr="003E6405">
              <w:rPr>
                <w:sz w:val="22"/>
                <w:szCs w:val="22"/>
              </w:rPr>
              <w:t>93875,9</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51631,8</w:t>
            </w:r>
          </w:p>
        </w:tc>
      </w:tr>
      <w:tr w:rsidR="003E6405" w:rsidRPr="003E6405" w:rsidTr="00851C1E">
        <w:trPr>
          <w:trHeight w:val="72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171513,7</w:t>
            </w:r>
          </w:p>
        </w:tc>
        <w:tc>
          <w:tcPr>
            <w:tcW w:w="996" w:type="dxa"/>
            <w:shd w:val="clear" w:color="auto" w:fill="auto"/>
            <w:hideMark/>
          </w:tcPr>
          <w:p w:rsidR="003E6405" w:rsidRPr="003E6405" w:rsidRDefault="003E6405" w:rsidP="003E6405">
            <w:pPr>
              <w:rPr>
                <w:sz w:val="22"/>
                <w:szCs w:val="22"/>
              </w:rPr>
            </w:pPr>
            <w:r w:rsidRPr="003E6405">
              <w:rPr>
                <w:sz w:val="22"/>
                <w:szCs w:val="22"/>
              </w:rPr>
              <w:t>16317,9</w:t>
            </w:r>
          </w:p>
        </w:tc>
        <w:tc>
          <w:tcPr>
            <w:tcW w:w="996" w:type="dxa"/>
            <w:shd w:val="clear" w:color="auto" w:fill="auto"/>
            <w:hideMark/>
          </w:tcPr>
          <w:p w:rsidR="003E6405" w:rsidRPr="003E6405" w:rsidRDefault="003E6405" w:rsidP="003E6405">
            <w:pPr>
              <w:rPr>
                <w:sz w:val="22"/>
                <w:szCs w:val="22"/>
              </w:rPr>
            </w:pPr>
            <w:r w:rsidRPr="003E6405">
              <w:rPr>
                <w:sz w:val="22"/>
                <w:szCs w:val="22"/>
              </w:rPr>
              <w:t>71646,3</w:t>
            </w:r>
          </w:p>
        </w:tc>
        <w:tc>
          <w:tcPr>
            <w:tcW w:w="996" w:type="dxa"/>
            <w:shd w:val="clear" w:color="auto" w:fill="auto"/>
            <w:hideMark/>
          </w:tcPr>
          <w:p w:rsidR="003E6405" w:rsidRPr="003E6405" w:rsidRDefault="003E6405" w:rsidP="003E6405">
            <w:pPr>
              <w:rPr>
                <w:sz w:val="22"/>
                <w:szCs w:val="22"/>
              </w:rPr>
            </w:pPr>
            <w:r w:rsidRPr="003E6405">
              <w:rPr>
                <w:sz w:val="22"/>
                <w:szCs w:val="22"/>
              </w:rPr>
              <w:t>83549,5</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48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97745,1</w:t>
            </w:r>
          </w:p>
        </w:tc>
        <w:tc>
          <w:tcPr>
            <w:tcW w:w="996" w:type="dxa"/>
            <w:shd w:val="clear" w:color="auto" w:fill="auto"/>
            <w:hideMark/>
          </w:tcPr>
          <w:p w:rsidR="003E6405" w:rsidRPr="003E6405" w:rsidRDefault="003E6405" w:rsidP="003E6405">
            <w:pPr>
              <w:rPr>
                <w:sz w:val="22"/>
                <w:szCs w:val="22"/>
              </w:rPr>
            </w:pPr>
            <w:r w:rsidRPr="003E6405">
              <w:rPr>
                <w:sz w:val="22"/>
                <w:szCs w:val="22"/>
              </w:rPr>
              <w:t>9562,9</w:t>
            </w:r>
          </w:p>
        </w:tc>
        <w:tc>
          <w:tcPr>
            <w:tcW w:w="996" w:type="dxa"/>
            <w:shd w:val="clear" w:color="auto" w:fill="auto"/>
            <w:hideMark/>
          </w:tcPr>
          <w:p w:rsidR="003E6405" w:rsidRPr="003E6405" w:rsidRDefault="003E6405" w:rsidP="003E6405">
            <w:pPr>
              <w:rPr>
                <w:sz w:val="22"/>
                <w:szCs w:val="22"/>
              </w:rPr>
            </w:pPr>
            <w:r w:rsidRPr="003E6405">
              <w:rPr>
                <w:sz w:val="22"/>
                <w:szCs w:val="22"/>
              </w:rPr>
              <w:t>15897,7</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51631,8</w:t>
            </w:r>
          </w:p>
        </w:tc>
      </w:tr>
      <w:tr w:rsidR="003E6405" w:rsidRPr="003E6405" w:rsidTr="00851C1E">
        <w:trPr>
          <w:trHeight w:val="255"/>
        </w:trPr>
        <w:tc>
          <w:tcPr>
            <w:tcW w:w="7326" w:type="dxa"/>
            <w:gridSpan w:val="3"/>
            <w:vMerge w:val="restart"/>
            <w:shd w:val="clear" w:color="auto" w:fill="auto"/>
            <w:hideMark/>
          </w:tcPr>
          <w:p w:rsidR="003E6405" w:rsidRPr="003E6405" w:rsidRDefault="003E6405" w:rsidP="003E6405">
            <w:pPr>
              <w:rPr>
                <w:sz w:val="22"/>
                <w:szCs w:val="22"/>
              </w:rPr>
            </w:pPr>
            <w:r w:rsidRPr="003E6405">
              <w:rPr>
                <w:sz w:val="22"/>
                <w:szCs w:val="22"/>
              </w:rPr>
              <w:t xml:space="preserve">Всего по муниципальной программе </w:t>
            </w:r>
          </w:p>
        </w:tc>
        <w:tc>
          <w:tcPr>
            <w:tcW w:w="1917" w:type="dxa"/>
            <w:shd w:val="clear" w:color="auto" w:fill="auto"/>
            <w:hideMark/>
          </w:tcPr>
          <w:p w:rsidR="003E6405" w:rsidRPr="003E6405" w:rsidRDefault="003E6405" w:rsidP="003E6405">
            <w:pPr>
              <w:rPr>
                <w:sz w:val="22"/>
                <w:szCs w:val="22"/>
              </w:rPr>
            </w:pPr>
            <w:r w:rsidRPr="003E6405">
              <w:rPr>
                <w:sz w:val="22"/>
                <w:szCs w:val="22"/>
              </w:rPr>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287414,4</w:t>
            </w:r>
          </w:p>
        </w:tc>
        <w:tc>
          <w:tcPr>
            <w:tcW w:w="996" w:type="dxa"/>
            <w:shd w:val="clear" w:color="auto" w:fill="auto"/>
            <w:hideMark/>
          </w:tcPr>
          <w:p w:rsidR="003E6405" w:rsidRPr="003E6405" w:rsidRDefault="003E6405" w:rsidP="003E6405">
            <w:pPr>
              <w:rPr>
                <w:sz w:val="22"/>
                <w:szCs w:val="22"/>
              </w:rPr>
            </w:pPr>
            <w:r w:rsidRPr="003E6405">
              <w:rPr>
                <w:sz w:val="22"/>
                <w:szCs w:val="22"/>
              </w:rPr>
              <w:t>37617,6</w:t>
            </w:r>
          </w:p>
        </w:tc>
        <w:tc>
          <w:tcPr>
            <w:tcW w:w="996" w:type="dxa"/>
            <w:shd w:val="clear" w:color="auto" w:fill="auto"/>
            <w:hideMark/>
          </w:tcPr>
          <w:p w:rsidR="003E6405" w:rsidRPr="003E6405" w:rsidRDefault="003E6405" w:rsidP="003E6405">
            <w:pPr>
              <w:rPr>
                <w:sz w:val="22"/>
                <w:szCs w:val="22"/>
              </w:rPr>
            </w:pPr>
            <w:r w:rsidRPr="003E6405">
              <w:rPr>
                <w:sz w:val="22"/>
                <w:szCs w:val="22"/>
              </w:rPr>
              <w:t>90759,1</w:t>
            </w:r>
          </w:p>
        </w:tc>
        <w:tc>
          <w:tcPr>
            <w:tcW w:w="996" w:type="dxa"/>
            <w:shd w:val="clear" w:color="auto" w:fill="auto"/>
            <w:hideMark/>
          </w:tcPr>
          <w:p w:rsidR="003E6405" w:rsidRPr="003E6405" w:rsidRDefault="003E6405" w:rsidP="003E6405">
            <w:pPr>
              <w:rPr>
                <w:sz w:val="22"/>
                <w:szCs w:val="22"/>
              </w:rPr>
            </w:pPr>
            <w:r w:rsidRPr="003E6405">
              <w:rPr>
                <w:sz w:val="22"/>
                <w:szCs w:val="22"/>
              </w:rPr>
              <w:t>97079,6</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51631,8</w:t>
            </w:r>
          </w:p>
        </w:tc>
      </w:tr>
      <w:tr w:rsidR="003E6405" w:rsidRPr="003E6405" w:rsidTr="00851C1E">
        <w:trPr>
          <w:trHeight w:val="48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федеральный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490,3</w:t>
            </w:r>
          </w:p>
        </w:tc>
        <w:tc>
          <w:tcPr>
            <w:tcW w:w="996" w:type="dxa"/>
            <w:shd w:val="clear" w:color="auto" w:fill="auto"/>
            <w:hideMark/>
          </w:tcPr>
          <w:p w:rsidR="003E6405" w:rsidRPr="003E6405" w:rsidRDefault="003E6405" w:rsidP="003E6405">
            <w:pPr>
              <w:rPr>
                <w:sz w:val="22"/>
                <w:szCs w:val="22"/>
              </w:rPr>
            </w:pPr>
            <w:r w:rsidRPr="003E6405">
              <w:rPr>
                <w:sz w:val="22"/>
                <w:szCs w:val="22"/>
              </w:rPr>
              <w:t>82,2</w:t>
            </w:r>
          </w:p>
        </w:tc>
        <w:tc>
          <w:tcPr>
            <w:tcW w:w="996" w:type="dxa"/>
            <w:shd w:val="clear" w:color="auto" w:fill="auto"/>
            <w:hideMark/>
          </w:tcPr>
          <w:p w:rsidR="003E6405" w:rsidRPr="003E6405" w:rsidRDefault="003E6405" w:rsidP="003E6405">
            <w:pPr>
              <w:rPr>
                <w:sz w:val="22"/>
                <w:szCs w:val="22"/>
              </w:rPr>
            </w:pPr>
            <w:r w:rsidRPr="003E6405">
              <w:rPr>
                <w:sz w:val="22"/>
                <w:szCs w:val="22"/>
              </w:rPr>
              <w:t>209,5</w:t>
            </w:r>
          </w:p>
        </w:tc>
        <w:tc>
          <w:tcPr>
            <w:tcW w:w="996" w:type="dxa"/>
            <w:shd w:val="clear" w:color="auto" w:fill="auto"/>
            <w:hideMark/>
          </w:tcPr>
          <w:p w:rsidR="003E6405" w:rsidRPr="003E6405" w:rsidRDefault="003E6405" w:rsidP="003E6405">
            <w:pPr>
              <w:rPr>
                <w:sz w:val="22"/>
                <w:szCs w:val="22"/>
              </w:rPr>
            </w:pPr>
            <w:r w:rsidRPr="003E6405">
              <w:rPr>
                <w:sz w:val="22"/>
                <w:szCs w:val="22"/>
              </w:rPr>
              <w:t>198,6</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2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187672,8</w:t>
            </w:r>
          </w:p>
        </w:tc>
        <w:tc>
          <w:tcPr>
            <w:tcW w:w="996" w:type="dxa"/>
            <w:shd w:val="clear" w:color="auto" w:fill="auto"/>
            <w:hideMark/>
          </w:tcPr>
          <w:p w:rsidR="003E6405" w:rsidRPr="003E6405" w:rsidRDefault="003E6405" w:rsidP="003E6405">
            <w:pPr>
              <w:rPr>
                <w:sz w:val="22"/>
                <w:szCs w:val="22"/>
              </w:rPr>
            </w:pPr>
            <w:r w:rsidRPr="003E6405">
              <w:rPr>
                <w:sz w:val="22"/>
                <w:szCs w:val="22"/>
              </w:rPr>
              <w:t>26786,2</w:t>
            </w:r>
          </w:p>
        </w:tc>
        <w:tc>
          <w:tcPr>
            <w:tcW w:w="996" w:type="dxa"/>
            <w:shd w:val="clear" w:color="auto" w:fill="auto"/>
            <w:hideMark/>
          </w:tcPr>
          <w:p w:rsidR="003E6405" w:rsidRPr="003E6405" w:rsidRDefault="003E6405" w:rsidP="003E6405">
            <w:pPr>
              <w:rPr>
                <w:sz w:val="22"/>
                <w:szCs w:val="22"/>
              </w:rPr>
            </w:pPr>
            <w:r w:rsidRPr="003E6405">
              <w:rPr>
                <w:sz w:val="22"/>
                <w:szCs w:val="22"/>
              </w:rPr>
              <w:t>74491,7</w:t>
            </w:r>
          </w:p>
        </w:tc>
        <w:tc>
          <w:tcPr>
            <w:tcW w:w="996" w:type="dxa"/>
            <w:shd w:val="clear" w:color="auto" w:fill="auto"/>
            <w:hideMark/>
          </w:tcPr>
          <w:p w:rsidR="003E6405" w:rsidRPr="003E6405" w:rsidRDefault="003E6405" w:rsidP="003E6405">
            <w:pPr>
              <w:rPr>
                <w:sz w:val="22"/>
                <w:szCs w:val="22"/>
              </w:rPr>
            </w:pPr>
            <w:r w:rsidRPr="003E6405">
              <w:rPr>
                <w:sz w:val="22"/>
                <w:szCs w:val="22"/>
              </w:rPr>
              <w:t>86394,9</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48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99251,3</w:t>
            </w:r>
          </w:p>
        </w:tc>
        <w:tc>
          <w:tcPr>
            <w:tcW w:w="996" w:type="dxa"/>
            <w:shd w:val="clear" w:color="auto" w:fill="auto"/>
            <w:hideMark/>
          </w:tcPr>
          <w:p w:rsidR="003E6405" w:rsidRPr="003E6405" w:rsidRDefault="003E6405" w:rsidP="003E6405">
            <w:pPr>
              <w:rPr>
                <w:sz w:val="22"/>
                <w:szCs w:val="22"/>
              </w:rPr>
            </w:pPr>
            <w:r w:rsidRPr="003E6405">
              <w:rPr>
                <w:sz w:val="22"/>
                <w:szCs w:val="22"/>
              </w:rPr>
              <w:t>10749,2</w:t>
            </w:r>
          </w:p>
        </w:tc>
        <w:tc>
          <w:tcPr>
            <w:tcW w:w="996" w:type="dxa"/>
            <w:shd w:val="clear" w:color="auto" w:fill="auto"/>
            <w:hideMark/>
          </w:tcPr>
          <w:p w:rsidR="003E6405" w:rsidRPr="003E6405" w:rsidRDefault="003E6405" w:rsidP="003E6405">
            <w:pPr>
              <w:rPr>
                <w:sz w:val="22"/>
                <w:szCs w:val="22"/>
              </w:rPr>
            </w:pPr>
            <w:r w:rsidRPr="003E6405">
              <w:rPr>
                <w:sz w:val="22"/>
                <w:szCs w:val="22"/>
              </w:rPr>
              <w:t>16057,9</w:t>
            </w:r>
          </w:p>
        </w:tc>
        <w:tc>
          <w:tcPr>
            <w:tcW w:w="996" w:type="dxa"/>
            <w:shd w:val="clear" w:color="auto" w:fill="auto"/>
            <w:hideMark/>
          </w:tcPr>
          <w:p w:rsidR="003E6405" w:rsidRPr="003E6405" w:rsidRDefault="003E6405" w:rsidP="003E6405">
            <w:pPr>
              <w:rPr>
                <w:sz w:val="22"/>
                <w:szCs w:val="22"/>
              </w:rPr>
            </w:pPr>
            <w:r w:rsidRPr="003E6405">
              <w:rPr>
                <w:sz w:val="22"/>
                <w:szCs w:val="22"/>
              </w:rPr>
              <w:t>10486,1</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51631,8</w:t>
            </w:r>
          </w:p>
        </w:tc>
      </w:tr>
      <w:tr w:rsidR="003E6405" w:rsidRPr="003E6405" w:rsidTr="00851C1E">
        <w:trPr>
          <w:trHeight w:val="255"/>
        </w:trPr>
        <w:tc>
          <w:tcPr>
            <w:tcW w:w="15339" w:type="dxa"/>
            <w:gridSpan w:val="10"/>
            <w:shd w:val="clear" w:color="auto" w:fill="auto"/>
            <w:hideMark/>
          </w:tcPr>
          <w:p w:rsidR="003E6405" w:rsidRPr="003E6405" w:rsidRDefault="003E6405" w:rsidP="003E6405">
            <w:pPr>
              <w:rPr>
                <w:sz w:val="22"/>
                <w:szCs w:val="22"/>
              </w:rPr>
            </w:pPr>
            <w:r w:rsidRPr="003E6405">
              <w:rPr>
                <w:sz w:val="22"/>
                <w:szCs w:val="22"/>
              </w:rPr>
              <w:t>в том числе</w:t>
            </w:r>
          </w:p>
        </w:tc>
      </w:tr>
      <w:tr w:rsidR="003E6405" w:rsidRPr="003E6405" w:rsidTr="00851C1E">
        <w:trPr>
          <w:trHeight w:val="255"/>
        </w:trPr>
        <w:tc>
          <w:tcPr>
            <w:tcW w:w="7326" w:type="dxa"/>
            <w:gridSpan w:val="3"/>
            <w:vMerge w:val="restart"/>
            <w:shd w:val="clear" w:color="auto" w:fill="auto"/>
            <w:hideMark/>
          </w:tcPr>
          <w:p w:rsidR="003E6405" w:rsidRPr="003E6405" w:rsidRDefault="003E6405" w:rsidP="003E6405">
            <w:pPr>
              <w:rPr>
                <w:sz w:val="22"/>
                <w:szCs w:val="22"/>
              </w:rPr>
            </w:pPr>
            <w:r w:rsidRPr="003E6405">
              <w:rPr>
                <w:sz w:val="22"/>
                <w:szCs w:val="22"/>
              </w:rPr>
              <w:t>Процессная часть</w:t>
            </w:r>
          </w:p>
        </w:tc>
        <w:tc>
          <w:tcPr>
            <w:tcW w:w="1917" w:type="dxa"/>
            <w:shd w:val="clear" w:color="auto" w:fill="auto"/>
            <w:hideMark/>
          </w:tcPr>
          <w:p w:rsidR="003E6405" w:rsidRPr="003E6405" w:rsidRDefault="003E6405" w:rsidP="003E6405">
            <w:pPr>
              <w:rPr>
                <w:sz w:val="22"/>
                <w:szCs w:val="22"/>
              </w:rPr>
            </w:pPr>
            <w:r w:rsidRPr="003E6405">
              <w:rPr>
                <w:sz w:val="22"/>
                <w:szCs w:val="22"/>
              </w:rPr>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287414,4</w:t>
            </w:r>
          </w:p>
        </w:tc>
        <w:tc>
          <w:tcPr>
            <w:tcW w:w="996" w:type="dxa"/>
            <w:shd w:val="clear" w:color="auto" w:fill="auto"/>
            <w:hideMark/>
          </w:tcPr>
          <w:p w:rsidR="003E6405" w:rsidRPr="003E6405" w:rsidRDefault="003E6405" w:rsidP="003E6405">
            <w:pPr>
              <w:rPr>
                <w:sz w:val="22"/>
                <w:szCs w:val="22"/>
              </w:rPr>
            </w:pPr>
            <w:r w:rsidRPr="003E6405">
              <w:rPr>
                <w:sz w:val="22"/>
                <w:szCs w:val="22"/>
              </w:rPr>
              <w:t>37617,6</w:t>
            </w:r>
          </w:p>
        </w:tc>
        <w:tc>
          <w:tcPr>
            <w:tcW w:w="996" w:type="dxa"/>
            <w:shd w:val="clear" w:color="auto" w:fill="auto"/>
            <w:hideMark/>
          </w:tcPr>
          <w:p w:rsidR="003E6405" w:rsidRPr="003E6405" w:rsidRDefault="003E6405" w:rsidP="003E6405">
            <w:pPr>
              <w:rPr>
                <w:sz w:val="22"/>
                <w:szCs w:val="22"/>
              </w:rPr>
            </w:pPr>
            <w:r w:rsidRPr="003E6405">
              <w:rPr>
                <w:sz w:val="22"/>
                <w:szCs w:val="22"/>
              </w:rPr>
              <w:t>90759,1</w:t>
            </w:r>
          </w:p>
        </w:tc>
        <w:tc>
          <w:tcPr>
            <w:tcW w:w="996" w:type="dxa"/>
            <w:shd w:val="clear" w:color="auto" w:fill="auto"/>
            <w:hideMark/>
          </w:tcPr>
          <w:p w:rsidR="003E6405" w:rsidRPr="003E6405" w:rsidRDefault="003E6405" w:rsidP="003E6405">
            <w:pPr>
              <w:rPr>
                <w:sz w:val="22"/>
                <w:szCs w:val="22"/>
              </w:rPr>
            </w:pPr>
            <w:r w:rsidRPr="003E6405">
              <w:rPr>
                <w:sz w:val="22"/>
                <w:szCs w:val="22"/>
              </w:rPr>
              <w:t>97079,6</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51631,8</w:t>
            </w:r>
          </w:p>
        </w:tc>
      </w:tr>
      <w:tr w:rsidR="003E6405" w:rsidRPr="003E6405" w:rsidTr="00851C1E">
        <w:trPr>
          <w:trHeight w:val="48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федеральный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490,3</w:t>
            </w:r>
          </w:p>
        </w:tc>
        <w:tc>
          <w:tcPr>
            <w:tcW w:w="996" w:type="dxa"/>
            <w:shd w:val="clear" w:color="auto" w:fill="auto"/>
            <w:hideMark/>
          </w:tcPr>
          <w:p w:rsidR="003E6405" w:rsidRPr="003E6405" w:rsidRDefault="003E6405" w:rsidP="003E6405">
            <w:pPr>
              <w:rPr>
                <w:sz w:val="22"/>
                <w:szCs w:val="22"/>
              </w:rPr>
            </w:pPr>
            <w:r w:rsidRPr="003E6405">
              <w:rPr>
                <w:sz w:val="22"/>
                <w:szCs w:val="22"/>
              </w:rPr>
              <w:t>82,2</w:t>
            </w:r>
          </w:p>
        </w:tc>
        <w:tc>
          <w:tcPr>
            <w:tcW w:w="996" w:type="dxa"/>
            <w:shd w:val="clear" w:color="auto" w:fill="auto"/>
            <w:hideMark/>
          </w:tcPr>
          <w:p w:rsidR="003E6405" w:rsidRPr="003E6405" w:rsidRDefault="003E6405" w:rsidP="003E6405">
            <w:pPr>
              <w:rPr>
                <w:sz w:val="22"/>
                <w:szCs w:val="22"/>
              </w:rPr>
            </w:pPr>
            <w:r w:rsidRPr="003E6405">
              <w:rPr>
                <w:sz w:val="22"/>
                <w:szCs w:val="22"/>
              </w:rPr>
              <w:t>209,5</w:t>
            </w:r>
          </w:p>
        </w:tc>
        <w:tc>
          <w:tcPr>
            <w:tcW w:w="996" w:type="dxa"/>
            <w:shd w:val="clear" w:color="auto" w:fill="auto"/>
            <w:hideMark/>
          </w:tcPr>
          <w:p w:rsidR="003E6405" w:rsidRPr="003E6405" w:rsidRDefault="003E6405" w:rsidP="003E6405">
            <w:pPr>
              <w:rPr>
                <w:sz w:val="22"/>
                <w:szCs w:val="22"/>
              </w:rPr>
            </w:pPr>
            <w:r w:rsidRPr="003E6405">
              <w:rPr>
                <w:sz w:val="22"/>
                <w:szCs w:val="22"/>
              </w:rPr>
              <w:t>198,6</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2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187672,8</w:t>
            </w:r>
          </w:p>
        </w:tc>
        <w:tc>
          <w:tcPr>
            <w:tcW w:w="996" w:type="dxa"/>
            <w:shd w:val="clear" w:color="auto" w:fill="auto"/>
            <w:hideMark/>
          </w:tcPr>
          <w:p w:rsidR="003E6405" w:rsidRPr="003E6405" w:rsidRDefault="003E6405" w:rsidP="003E6405">
            <w:pPr>
              <w:rPr>
                <w:sz w:val="22"/>
                <w:szCs w:val="22"/>
              </w:rPr>
            </w:pPr>
            <w:r w:rsidRPr="003E6405">
              <w:rPr>
                <w:sz w:val="22"/>
                <w:szCs w:val="22"/>
              </w:rPr>
              <w:t>26786,2</w:t>
            </w:r>
          </w:p>
        </w:tc>
        <w:tc>
          <w:tcPr>
            <w:tcW w:w="996" w:type="dxa"/>
            <w:shd w:val="clear" w:color="auto" w:fill="auto"/>
            <w:hideMark/>
          </w:tcPr>
          <w:p w:rsidR="003E6405" w:rsidRPr="003E6405" w:rsidRDefault="003E6405" w:rsidP="003E6405">
            <w:pPr>
              <w:rPr>
                <w:sz w:val="22"/>
                <w:szCs w:val="22"/>
              </w:rPr>
            </w:pPr>
            <w:r w:rsidRPr="003E6405">
              <w:rPr>
                <w:sz w:val="22"/>
                <w:szCs w:val="22"/>
              </w:rPr>
              <w:t>74491,7</w:t>
            </w:r>
          </w:p>
        </w:tc>
        <w:tc>
          <w:tcPr>
            <w:tcW w:w="996" w:type="dxa"/>
            <w:shd w:val="clear" w:color="auto" w:fill="auto"/>
            <w:hideMark/>
          </w:tcPr>
          <w:p w:rsidR="003E6405" w:rsidRPr="003E6405" w:rsidRDefault="003E6405" w:rsidP="003E6405">
            <w:pPr>
              <w:rPr>
                <w:sz w:val="22"/>
                <w:szCs w:val="22"/>
              </w:rPr>
            </w:pPr>
            <w:r w:rsidRPr="003E6405">
              <w:rPr>
                <w:sz w:val="22"/>
                <w:szCs w:val="22"/>
              </w:rPr>
              <w:t>86394,9</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48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99251,3</w:t>
            </w:r>
          </w:p>
        </w:tc>
        <w:tc>
          <w:tcPr>
            <w:tcW w:w="996" w:type="dxa"/>
            <w:shd w:val="clear" w:color="auto" w:fill="auto"/>
            <w:hideMark/>
          </w:tcPr>
          <w:p w:rsidR="003E6405" w:rsidRPr="003E6405" w:rsidRDefault="003E6405" w:rsidP="003E6405">
            <w:pPr>
              <w:rPr>
                <w:sz w:val="22"/>
                <w:szCs w:val="22"/>
              </w:rPr>
            </w:pPr>
            <w:r w:rsidRPr="003E6405">
              <w:rPr>
                <w:sz w:val="22"/>
                <w:szCs w:val="22"/>
              </w:rPr>
              <w:t>10749,2</w:t>
            </w:r>
          </w:p>
        </w:tc>
        <w:tc>
          <w:tcPr>
            <w:tcW w:w="996" w:type="dxa"/>
            <w:shd w:val="clear" w:color="auto" w:fill="auto"/>
            <w:hideMark/>
          </w:tcPr>
          <w:p w:rsidR="003E6405" w:rsidRPr="003E6405" w:rsidRDefault="003E6405" w:rsidP="003E6405">
            <w:pPr>
              <w:rPr>
                <w:sz w:val="22"/>
                <w:szCs w:val="22"/>
              </w:rPr>
            </w:pPr>
            <w:r w:rsidRPr="003E6405">
              <w:rPr>
                <w:sz w:val="22"/>
                <w:szCs w:val="22"/>
              </w:rPr>
              <w:t>16057,9</w:t>
            </w:r>
          </w:p>
        </w:tc>
        <w:tc>
          <w:tcPr>
            <w:tcW w:w="996" w:type="dxa"/>
            <w:shd w:val="clear" w:color="auto" w:fill="auto"/>
            <w:hideMark/>
          </w:tcPr>
          <w:p w:rsidR="003E6405" w:rsidRPr="003E6405" w:rsidRDefault="003E6405" w:rsidP="003E6405">
            <w:pPr>
              <w:rPr>
                <w:sz w:val="22"/>
                <w:szCs w:val="22"/>
              </w:rPr>
            </w:pPr>
            <w:r w:rsidRPr="003E6405">
              <w:rPr>
                <w:sz w:val="22"/>
                <w:szCs w:val="22"/>
              </w:rPr>
              <w:t>10486,1</w:t>
            </w:r>
          </w:p>
        </w:tc>
        <w:tc>
          <w:tcPr>
            <w:tcW w:w="996" w:type="dxa"/>
            <w:shd w:val="clear" w:color="auto" w:fill="auto"/>
            <w:hideMark/>
          </w:tcPr>
          <w:p w:rsidR="003E6405" w:rsidRPr="003E6405" w:rsidRDefault="003E6405" w:rsidP="003E6405">
            <w:pPr>
              <w:rPr>
                <w:sz w:val="22"/>
                <w:szCs w:val="22"/>
              </w:rPr>
            </w:pPr>
            <w:r w:rsidRPr="003E6405">
              <w:rPr>
                <w:sz w:val="22"/>
                <w:szCs w:val="22"/>
              </w:rPr>
              <w:t>10326,4</w:t>
            </w:r>
          </w:p>
        </w:tc>
        <w:tc>
          <w:tcPr>
            <w:tcW w:w="996" w:type="dxa"/>
            <w:shd w:val="clear" w:color="auto" w:fill="auto"/>
            <w:hideMark/>
          </w:tcPr>
          <w:p w:rsidR="003E6405" w:rsidRPr="003E6405" w:rsidRDefault="003E6405" w:rsidP="003E6405">
            <w:pPr>
              <w:rPr>
                <w:sz w:val="22"/>
                <w:szCs w:val="22"/>
              </w:rPr>
            </w:pPr>
            <w:r w:rsidRPr="003E6405">
              <w:rPr>
                <w:sz w:val="22"/>
                <w:szCs w:val="22"/>
              </w:rPr>
              <w:t>51631,8</w:t>
            </w:r>
          </w:p>
        </w:tc>
      </w:tr>
      <w:tr w:rsidR="003E6405" w:rsidRPr="003E6405" w:rsidTr="00851C1E">
        <w:trPr>
          <w:trHeight w:val="255"/>
        </w:trPr>
        <w:tc>
          <w:tcPr>
            <w:tcW w:w="15339" w:type="dxa"/>
            <w:gridSpan w:val="10"/>
            <w:shd w:val="clear" w:color="auto" w:fill="auto"/>
            <w:hideMark/>
          </w:tcPr>
          <w:p w:rsidR="003E6405" w:rsidRPr="003E6405" w:rsidRDefault="003E6405" w:rsidP="003E6405">
            <w:pPr>
              <w:rPr>
                <w:sz w:val="22"/>
                <w:szCs w:val="22"/>
              </w:rPr>
            </w:pPr>
            <w:r w:rsidRPr="003E6405">
              <w:rPr>
                <w:sz w:val="22"/>
                <w:szCs w:val="22"/>
              </w:rPr>
              <w:t>в том числе</w:t>
            </w:r>
          </w:p>
        </w:tc>
      </w:tr>
      <w:tr w:rsidR="003E6405" w:rsidRPr="003E6405" w:rsidTr="00851C1E">
        <w:trPr>
          <w:trHeight w:val="332"/>
        </w:trPr>
        <w:tc>
          <w:tcPr>
            <w:tcW w:w="7326" w:type="dxa"/>
            <w:gridSpan w:val="3"/>
            <w:vMerge w:val="restart"/>
            <w:shd w:val="clear" w:color="auto" w:fill="auto"/>
          </w:tcPr>
          <w:p w:rsidR="003E6405" w:rsidRPr="003E6405" w:rsidRDefault="003E6405" w:rsidP="003E6405">
            <w:pPr>
              <w:jc w:val="both"/>
              <w:rPr>
                <w:sz w:val="22"/>
                <w:szCs w:val="22"/>
              </w:rPr>
            </w:pPr>
            <w:r w:rsidRPr="003E6405">
              <w:rPr>
                <w:sz w:val="22"/>
                <w:szCs w:val="22"/>
              </w:rPr>
              <w:t xml:space="preserve">Инвестиции в объекты муниципальной собственности </w:t>
            </w:r>
          </w:p>
        </w:tc>
        <w:tc>
          <w:tcPr>
            <w:tcW w:w="1917" w:type="dxa"/>
            <w:shd w:val="clear" w:color="auto" w:fill="auto"/>
          </w:tcPr>
          <w:p w:rsidR="003E6405" w:rsidRPr="003E6405" w:rsidRDefault="003E6405" w:rsidP="003E6405">
            <w:pPr>
              <w:rPr>
                <w:sz w:val="22"/>
                <w:szCs w:val="22"/>
              </w:rPr>
            </w:pPr>
            <w:r w:rsidRPr="003E6405">
              <w:rPr>
                <w:sz w:val="22"/>
                <w:szCs w:val="22"/>
              </w:rPr>
              <w:t>всего</w:t>
            </w:r>
          </w:p>
        </w:tc>
        <w:tc>
          <w:tcPr>
            <w:tcW w:w="1116" w:type="dxa"/>
            <w:shd w:val="clear" w:color="auto" w:fill="auto"/>
          </w:tcPr>
          <w:p w:rsidR="003E6405" w:rsidRPr="003E6405" w:rsidRDefault="003E6405" w:rsidP="003E6405">
            <w:pPr>
              <w:rPr>
                <w:sz w:val="22"/>
                <w:szCs w:val="22"/>
              </w:rPr>
            </w:pPr>
            <w:r w:rsidRPr="003E6405">
              <w:rPr>
                <w:sz w:val="22"/>
                <w:szCs w:val="22"/>
              </w:rPr>
              <w:t>269258,8</w:t>
            </w:r>
          </w:p>
        </w:tc>
        <w:tc>
          <w:tcPr>
            <w:tcW w:w="996" w:type="dxa"/>
            <w:shd w:val="clear" w:color="auto" w:fill="auto"/>
          </w:tcPr>
          <w:p w:rsidR="003E6405" w:rsidRPr="003E6405" w:rsidRDefault="003E6405" w:rsidP="003E6405">
            <w:pPr>
              <w:rPr>
                <w:sz w:val="22"/>
                <w:szCs w:val="22"/>
              </w:rPr>
            </w:pPr>
            <w:r w:rsidRPr="003E6405">
              <w:rPr>
                <w:sz w:val="22"/>
                <w:szCs w:val="22"/>
              </w:rPr>
              <w:t>25880,8</w:t>
            </w:r>
          </w:p>
        </w:tc>
        <w:tc>
          <w:tcPr>
            <w:tcW w:w="996" w:type="dxa"/>
            <w:shd w:val="clear" w:color="auto" w:fill="auto"/>
          </w:tcPr>
          <w:p w:rsidR="003E6405" w:rsidRPr="003E6405" w:rsidRDefault="003E6405" w:rsidP="003E6405">
            <w:pPr>
              <w:rPr>
                <w:sz w:val="22"/>
                <w:szCs w:val="22"/>
              </w:rPr>
            </w:pPr>
            <w:r w:rsidRPr="003E6405">
              <w:rPr>
                <w:sz w:val="22"/>
                <w:szCs w:val="22"/>
              </w:rPr>
              <w:t>87544,0</w:t>
            </w:r>
          </w:p>
        </w:tc>
        <w:tc>
          <w:tcPr>
            <w:tcW w:w="996" w:type="dxa"/>
            <w:shd w:val="clear" w:color="auto" w:fill="auto"/>
          </w:tcPr>
          <w:p w:rsidR="003E6405" w:rsidRPr="003E6405" w:rsidRDefault="003E6405" w:rsidP="003E6405">
            <w:pPr>
              <w:rPr>
                <w:sz w:val="22"/>
                <w:szCs w:val="22"/>
              </w:rPr>
            </w:pPr>
            <w:r w:rsidRPr="003E6405">
              <w:rPr>
                <w:sz w:val="22"/>
                <w:szCs w:val="22"/>
              </w:rPr>
              <w:t>93875,9</w:t>
            </w:r>
          </w:p>
        </w:tc>
        <w:tc>
          <w:tcPr>
            <w:tcW w:w="996" w:type="dxa"/>
            <w:shd w:val="clear" w:color="auto" w:fill="auto"/>
          </w:tcPr>
          <w:p w:rsidR="003E6405" w:rsidRPr="003E6405" w:rsidRDefault="003E6405" w:rsidP="003E6405">
            <w:pPr>
              <w:rPr>
                <w:sz w:val="22"/>
                <w:szCs w:val="22"/>
              </w:rPr>
            </w:pPr>
            <w:r w:rsidRPr="003E6405">
              <w:rPr>
                <w:sz w:val="22"/>
                <w:szCs w:val="22"/>
              </w:rPr>
              <w:t>10326,4</w:t>
            </w:r>
          </w:p>
        </w:tc>
        <w:tc>
          <w:tcPr>
            <w:tcW w:w="996" w:type="dxa"/>
            <w:shd w:val="clear" w:color="auto" w:fill="auto"/>
          </w:tcPr>
          <w:p w:rsidR="003E6405" w:rsidRPr="003E6405" w:rsidRDefault="003E6405" w:rsidP="003E6405">
            <w:pPr>
              <w:rPr>
                <w:sz w:val="22"/>
                <w:szCs w:val="22"/>
              </w:rPr>
            </w:pPr>
            <w:r w:rsidRPr="003E6405">
              <w:rPr>
                <w:sz w:val="22"/>
                <w:szCs w:val="22"/>
              </w:rPr>
              <w:t>51631,8</w:t>
            </w:r>
          </w:p>
        </w:tc>
      </w:tr>
      <w:tr w:rsidR="003E6405" w:rsidRPr="003E6405" w:rsidTr="00851C1E">
        <w:trPr>
          <w:trHeight w:val="691"/>
        </w:trPr>
        <w:tc>
          <w:tcPr>
            <w:tcW w:w="7326" w:type="dxa"/>
            <w:gridSpan w:val="3"/>
            <w:vMerge/>
            <w:shd w:val="clear" w:color="auto" w:fill="auto"/>
          </w:tcPr>
          <w:p w:rsidR="003E6405" w:rsidRPr="003E6405" w:rsidRDefault="003E6405" w:rsidP="003E6405">
            <w:pPr>
              <w:rPr>
                <w:sz w:val="22"/>
                <w:szCs w:val="22"/>
              </w:rPr>
            </w:pPr>
          </w:p>
        </w:tc>
        <w:tc>
          <w:tcPr>
            <w:tcW w:w="1917" w:type="dxa"/>
            <w:shd w:val="clear" w:color="auto" w:fill="auto"/>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tcPr>
          <w:p w:rsidR="003E6405" w:rsidRPr="003E6405" w:rsidRDefault="003E6405" w:rsidP="003E6405">
            <w:pPr>
              <w:rPr>
                <w:sz w:val="22"/>
                <w:szCs w:val="22"/>
              </w:rPr>
            </w:pPr>
            <w:r w:rsidRPr="003E6405">
              <w:rPr>
                <w:sz w:val="22"/>
                <w:szCs w:val="22"/>
              </w:rPr>
              <w:t>171513,7</w:t>
            </w:r>
          </w:p>
        </w:tc>
        <w:tc>
          <w:tcPr>
            <w:tcW w:w="996" w:type="dxa"/>
            <w:shd w:val="clear" w:color="auto" w:fill="auto"/>
          </w:tcPr>
          <w:p w:rsidR="003E6405" w:rsidRPr="003E6405" w:rsidRDefault="003E6405" w:rsidP="003E6405">
            <w:pPr>
              <w:rPr>
                <w:sz w:val="22"/>
                <w:szCs w:val="22"/>
              </w:rPr>
            </w:pPr>
            <w:r w:rsidRPr="003E6405">
              <w:rPr>
                <w:sz w:val="22"/>
                <w:szCs w:val="22"/>
              </w:rPr>
              <w:t>16317,9</w:t>
            </w:r>
          </w:p>
        </w:tc>
        <w:tc>
          <w:tcPr>
            <w:tcW w:w="996" w:type="dxa"/>
            <w:shd w:val="clear" w:color="auto" w:fill="auto"/>
          </w:tcPr>
          <w:p w:rsidR="003E6405" w:rsidRPr="003E6405" w:rsidRDefault="003E6405" w:rsidP="003E6405">
            <w:pPr>
              <w:rPr>
                <w:sz w:val="22"/>
                <w:szCs w:val="22"/>
              </w:rPr>
            </w:pPr>
            <w:r w:rsidRPr="003E6405">
              <w:rPr>
                <w:sz w:val="22"/>
                <w:szCs w:val="22"/>
              </w:rPr>
              <w:t>71646,3</w:t>
            </w:r>
          </w:p>
        </w:tc>
        <w:tc>
          <w:tcPr>
            <w:tcW w:w="996" w:type="dxa"/>
            <w:shd w:val="clear" w:color="auto" w:fill="auto"/>
          </w:tcPr>
          <w:p w:rsidR="003E6405" w:rsidRPr="003E6405" w:rsidRDefault="003E6405" w:rsidP="003E6405">
            <w:pPr>
              <w:rPr>
                <w:sz w:val="22"/>
                <w:szCs w:val="22"/>
              </w:rPr>
            </w:pPr>
            <w:r w:rsidRPr="003E6405">
              <w:rPr>
                <w:sz w:val="22"/>
                <w:szCs w:val="22"/>
              </w:rPr>
              <w:t>83549,5</w:t>
            </w:r>
          </w:p>
        </w:tc>
        <w:tc>
          <w:tcPr>
            <w:tcW w:w="996" w:type="dxa"/>
            <w:shd w:val="clear" w:color="auto" w:fill="auto"/>
          </w:tcPr>
          <w:p w:rsidR="003E6405" w:rsidRPr="003E6405" w:rsidRDefault="003E6405" w:rsidP="003E6405">
            <w:pPr>
              <w:rPr>
                <w:sz w:val="22"/>
                <w:szCs w:val="22"/>
              </w:rPr>
            </w:pPr>
            <w:r w:rsidRPr="003E6405">
              <w:rPr>
                <w:sz w:val="22"/>
                <w:szCs w:val="22"/>
              </w:rPr>
              <w:t>0,0</w:t>
            </w:r>
          </w:p>
        </w:tc>
        <w:tc>
          <w:tcPr>
            <w:tcW w:w="996" w:type="dxa"/>
            <w:shd w:val="clear" w:color="auto" w:fill="auto"/>
          </w:tcPr>
          <w:p w:rsidR="003E6405" w:rsidRPr="003E6405" w:rsidRDefault="003E6405" w:rsidP="003E6405">
            <w:pPr>
              <w:rPr>
                <w:sz w:val="22"/>
                <w:szCs w:val="22"/>
              </w:rPr>
            </w:pPr>
            <w:r w:rsidRPr="003E6405">
              <w:rPr>
                <w:sz w:val="22"/>
                <w:szCs w:val="22"/>
              </w:rPr>
              <w:t>0,0</w:t>
            </w:r>
          </w:p>
        </w:tc>
      </w:tr>
      <w:tr w:rsidR="003E6405" w:rsidRPr="003E6405" w:rsidTr="00851C1E">
        <w:trPr>
          <w:trHeight w:val="510"/>
        </w:trPr>
        <w:tc>
          <w:tcPr>
            <w:tcW w:w="7326" w:type="dxa"/>
            <w:gridSpan w:val="3"/>
            <w:vMerge/>
            <w:shd w:val="clear" w:color="auto" w:fill="auto"/>
          </w:tcPr>
          <w:p w:rsidR="003E6405" w:rsidRPr="003E6405" w:rsidRDefault="003E6405" w:rsidP="003E6405">
            <w:pPr>
              <w:rPr>
                <w:sz w:val="22"/>
                <w:szCs w:val="22"/>
              </w:rPr>
            </w:pPr>
          </w:p>
        </w:tc>
        <w:tc>
          <w:tcPr>
            <w:tcW w:w="1917" w:type="dxa"/>
            <w:shd w:val="clear" w:color="auto" w:fill="auto"/>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tcPr>
          <w:p w:rsidR="003E6405" w:rsidRPr="003E6405" w:rsidRDefault="003E6405" w:rsidP="003E6405">
            <w:pPr>
              <w:rPr>
                <w:sz w:val="22"/>
                <w:szCs w:val="22"/>
              </w:rPr>
            </w:pPr>
            <w:r w:rsidRPr="003E6405">
              <w:rPr>
                <w:sz w:val="22"/>
                <w:szCs w:val="22"/>
              </w:rPr>
              <w:t>97745,1</w:t>
            </w:r>
          </w:p>
        </w:tc>
        <w:tc>
          <w:tcPr>
            <w:tcW w:w="996" w:type="dxa"/>
            <w:shd w:val="clear" w:color="auto" w:fill="auto"/>
          </w:tcPr>
          <w:p w:rsidR="003E6405" w:rsidRPr="003E6405" w:rsidRDefault="003E6405" w:rsidP="003E6405">
            <w:pPr>
              <w:rPr>
                <w:sz w:val="22"/>
                <w:szCs w:val="22"/>
              </w:rPr>
            </w:pPr>
            <w:r w:rsidRPr="003E6405">
              <w:rPr>
                <w:sz w:val="22"/>
                <w:szCs w:val="22"/>
              </w:rPr>
              <w:t>9562,9</w:t>
            </w:r>
          </w:p>
        </w:tc>
        <w:tc>
          <w:tcPr>
            <w:tcW w:w="996" w:type="dxa"/>
            <w:shd w:val="clear" w:color="auto" w:fill="auto"/>
          </w:tcPr>
          <w:p w:rsidR="003E6405" w:rsidRPr="003E6405" w:rsidRDefault="003E6405" w:rsidP="003E6405">
            <w:pPr>
              <w:rPr>
                <w:sz w:val="22"/>
                <w:szCs w:val="22"/>
              </w:rPr>
            </w:pPr>
            <w:r w:rsidRPr="003E6405">
              <w:rPr>
                <w:sz w:val="22"/>
                <w:szCs w:val="22"/>
              </w:rPr>
              <w:t>15897,7</w:t>
            </w:r>
          </w:p>
        </w:tc>
        <w:tc>
          <w:tcPr>
            <w:tcW w:w="996" w:type="dxa"/>
            <w:shd w:val="clear" w:color="auto" w:fill="auto"/>
          </w:tcPr>
          <w:p w:rsidR="003E6405" w:rsidRPr="003E6405" w:rsidRDefault="003E6405" w:rsidP="003E6405">
            <w:pPr>
              <w:rPr>
                <w:sz w:val="22"/>
                <w:szCs w:val="22"/>
              </w:rPr>
            </w:pPr>
            <w:r w:rsidRPr="003E6405">
              <w:rPr>
                <w:sz w:val="22"/>
                <w:szCs w:val="22"/>
              </w:rPr>
              <w:t>10326,4</w:t>
            </w:r>
          </w:p>
        </w:tc>
        <w:tc>
          <w:tcPr>
            <w:tcW w:w="996" w:type="dxa"/>
            <w:shd w:val="clear" w:color="auto" w:fill="auto"/>
          </w:tcPr>
          <w:p w:rsidR="003E6405" w:rsidRPr="003E6405" w:rsidRDefault="003E6405" w:rsidP="003E6405">
            <w:pPr>
              <w:rPr>
                <w:sz w:val="22"/>
                <w:szCs w:val="22"/>
              </w:rPr>
            </w:pPr>
            <w:r w:rsidRPr="003E6405">
              <w:rPr>
                <w:sz w:val="22"/>
                <w:szCs w:val="22"/>
              </w:rPr>
              <w:t>10326,4</w:t>
            </w:r>
          </w:p>
        </w:tc>
        <w:tc>
          <w:tcPr>
            <w:tcW w:w="996" w:type="dxa"/>
            <w:shd w:val="clear" w:color="auto" w:fill="auto"/>
          </w:tcPr>
          <w:p w:rsidR="003E6405" w:rsidRPr="003E6405" w:rsidRDefault="003E6405" w:rsidP="003E6405">
            <w:pPr>
              <w:rPr>
                <w:sz w:val="22"/>
                <w:szCs w:val="22"/>
              </w:rPr>
            </w:pPr>
            <w:r w:rsidRPr="003E6405">
              <w:rPr>
                <w:sz w:val="22"/>
                <w:szCs w:val="22"/>
              </w:rPr>
              <w:t>51631,8</w:t>
            </w:r>
          </w:p>
        </w:tc>
      </w:tr>
      <w:tr w:rsidR="003E6405" w:rsidRPr="003E6405" w:rsidTr="00851C1E">
        <w:trPr>
          <w:trHeight w:val="255"/>
        </w:trPr>
        <w:tc>
          <w:tcPr>
            <w:tcW w:w="15339" w:type="dxa"/>
            <w:gridSpan w:val="10"/>
            <w:shd w:val="clear" w:color="auto" w:fill="auto"/>
            <w:hideMark/>
          </w:tcPr>
          <w:p w:rsidR="003E6405" w:rsidRPr="003E6405" w:rsidRDefault="003E6405" w:rsidP="003E6405">
            <w:pPr>
              <w:rPr>
                <w:sz w:val="22"/>
                <w:szCs w:val="22"/>
              </w:rPr>
            </w:pPr>
            <w:r w:rsidRPr="003E6405">
              <w:rPr>
                <w:sz w:val="22"/>
                <w:szCs w:val="22"/>
              </w:rPr>
              <w:t>в том числе по исполнителям:</w:t>
            </w:r>
          </w:p>
        </w:tc>
      </w:tr>
      <w:tr w:rsidR="003E6405" w:rsidRPr="003E6405" w:rsidTr="00851C1E">
        <w:trPr>
          <w:trHeight w:val="255"/>
        </w:trPr>
        <w:tc>
          <w:tcPr>
            <w:tcW w:w="7326" w:type="dxa"/>
            <w:gridSpan w:val="3"/>
            <w:vMerge w:val="restart"/>
            <w:shd w:val="clear" w:color="auto" w:fill="auto"/>
            <w:hideMark/>
          </w:tcPr>
          <w:p w:rsidR="003E6405" w:rsidRPr="003E6405" w:rsidRDefault="003E6405" w:rsidP="003E6405">
            <w:pPr>
              <w:rPr>
                <w:sz w:val="22"/>
                <w:szCs w:val="22"/>
              </w:rPr>
            </w:pPr>
            <w:r w:rsidRPr="003E6405">
              <w:rPr>
                <w:sz w:val="22"/>
                <w:szCs w:val="22"/>
              </w:rPr>
              <w:t>Соисполнитель: муниципальное казенное учреждение «Управление капитального строительства по застройке Нижневартовского района»</w:t>
            </w:r>
          </w:p>
        </w:tc>
        <w:tc>
          <w:tcPr>
            <w:tcW w:w="1917" w:type="dxa"/>
            <w:shd w:val="clear" w:color="auto" w:fill="auto"/>
            <w:hideMark/>
          </w:tcPr>
          <w:p w:rsidR="003E6405" w:rsidRPr="003E6405" w:rsidRDefault="003E6405" w:rsidP="003E6405">
            <w:pPr>
              <w:rPr>
                <w:sz w:val="22"/>
                <w:szCs w:val="22"/>
              </w:rPr>
            </w:pPr>
            <w:r w:rsidRPr="003E6405">
              <w:rPr>
                <w:sz w:val="22"/>
                <w:szCs w:val="22"/>
              </w:rPr>
              <w:t>всего</w:t>
            </w:r>
          </w:p>
        </w:tc>
        <w:tc>
          <w:tcPr>
            <w:tcW w:w="111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72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бюджет автономного округа</w:t>
            </w:r>
          </w:p>
        </w:tc>
        <w:tc>
          <w:tcPr>
            <w:tcW w:w="111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r w:rsidR="003E6405" w:rsidRPr="003E6405" w:rsidTr="00851C1E">
        <w:trPr>
          <w:trHeight w:val="480"/>
        </w:trPr>
        <w:tc>
          <w:tcPr>
            <w:tcW w:w="7326" w:type="dxa"/>
            <w:gridSpan w:val="3"/>
            <w:vMerge/>
            <w:vAlign w:val="center"/>
            <w:hideMark/>
          </w:tcPr>
          <w:p w:rsidR="003E6405" w:rsidRPr="003E6405" w:rsidRDefault="003E6405" w:rsidP="003E6405">
            <w:pPr>
              <w:rPr>
                <w:sz w:val="22"/>
                <w:szCs w:val="22"/>
              </w:rPr>
            </w:pPr>
          </w:p>
        </w:tc>
        <w:tc>
          <w:tcPr>
            <w:tcW w:w="1917" w:type="dxa"/>
            <w:shd w:val="clear" w:color="auto" w:fill="auto"/>
            <w:hideMark/>
          </w:tcPr>
          <w:p w:rsidR="003E6405" w:rsidRPr="003E6405" w:rsidRDefault="003E6405" w:rsidP="003E6405">
            <w:pPr>
              <w:rPr>
                <w:sz w:val="22"/>
                <w:szCs w:val="22"/>
              </w:rPr>
            </w:pPr>
            <w:r w:rsidRPr="003E6405">
              <w:rPr>
                <w:sz w:val="22"/>
                <w:szCs w:val="22"/>
              </w:rPr>
              <w:t>местный бюджет</w:t>
            </w:r>
          </w:p>
        </w:tc>
        <w:tc>
          <w:tcPr>
            <w:tcW w:w="111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540,8</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c>
          <w:tcPr>
            <w:tcW w:w="996" w:type="dxa"/>
            <w:shd w:val="clear" w:color="auto" w:fill="auto"/>
            <w:hideMark/>
          </w:tcPr>
          <w:p w:rsidR="003E6405" w:rsidRPr="003E6405" w:rsidRDefault="003E6405" w:rsidP="003E6405">
            <w:pPr>
              <w:rPr>
                <w:sz w:val="22"/>
                <w:szCs w:val="22"/>
              </w:rPr>
            </w:pPr>
            <w:r w:rsidRPr="003E6405">
              <w:rPr>
                <w:sz w:val="22"/>
                <w:szCs w:val="22"/>
              </w:rPr>
              <w:t>0,0</w:t>
            </w:r>
          </w:p>
        </w:tc>
      </w:tr>
    </w:tbl>
    <w:p w:rsidR="003E6405" w:rsidRPr="003E6405" w:rsidRDefault="00851C1E" w:rsidP="00851C1E">
      <w:pPr>
        <w:ind w:hanging="567"/>
        <w:contextualSpacing/>
        <w:jc w:val="right"/>
      </w:pPr>
      <w:r>
        <w:t>».</w:t>
      </w: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851C1E" w:rsidRDefault="00851C1E" w:rsidP="003E6405">
      <w:pPr>
        <w:ind w:hanging="567"/>
        <w:contextualSpacing/>
        <w:jc w:val="right"/>
      </w:pPr>
    </w:p>
    <w:p w:rsidR="003E6405" w:rsidRPr="003E6405" w:rsidRDefault="003E6405" w:rsidP="00851C1E">
      <w:pPr>
        <w:ind w:firstLine="10490"/>
        <w:contextualSpacing/>
      </w:pPr>
      <w:r w:rsidRPr="003E6405">
        <w:lastRenderedPageBreak/>
        <w:t>Приложение 3</w:t>
      </w:r>
      <w:r w:rsidR="00851C1E">
        <w:t xml:space="preserve"> </w:t>
      </w:r>
      <w:r w:rsidRPr="003E6405">
        <w:t xml:space="preserve">к постановлению </w:t>
      </w:r>
    </w:p>
    <w:p w:rsidR="003E6405" w:rsidRPr="003E6405" w:rsidRDefault="003E6405" w:rsidP="00851C1E">
      <w:pPr>
        <w:ind w:firstLine="10490"/>
        <w:contextualSpacing/>
      </w:pPr>
      <w:r w:rsidRPr="003E6405">
        <w:t xml:space="preserve">администрации района </w:t>
      </w:r>
    </w:p>
    <w:p w:rsidR="003E6405" w:rsidRDefault="003E6405" w:rsidP="00851C1E">
      <w:pPr>
        <w:ind w:firstLine="10490"/>
        <w:contextualSpacing/>
      </w:pPr>
      <w:r w:rsidRPr="003E6405">
        <w:t xml:space="preserve">от </w:t>
      </w:r>
      <w:r w:rsidR="003E7A4E">
        <w:t>06.04.2022</w:t>
      </w:r>
      <w:r w:rsidR="00851C1E">
        <w:t xml:space="preserve"> </w:t>
      </w:r>
      <w:r w:rsidRPr="003E6405">
        <w:t>№</w:t>
      </w:r>
      <w:r w:rsidR="00851C1E">
        <w:t xml:space="preserve"> </w:t>
      </w:r>
      <w:r w:rsidR="003E7A4E">
        <w:t>822</w:t>
      </w:r>
    </w:p>
    <w:p w:rsidR="00851C1E" w:rsidRDefault="00851C1E" w:rsidP="00851C1E">
      <w:pPr>
        <w:ind w:hanging="567"/>
        <w:contextualSpacing/>
      </w:pPr>
    </w:p>
    <w:p w:rsidR="00851C1E" w:rsidRPr="003E6405" w:rsidRDefault="00851C1E" w:rsidP="00851C1E">
      <w:pPr>
        <w:ind w:hanging="567"/>
        <w:contextualSpacing/>
      </w:pPr>
    </w:p>
    <w:p w:rsidR="003E6405" w:rsidRDefault="003E6405" w:rsidP="00851C1E">
      <w:pPr>
        <w:ind w:hanging="567"/>
        <w:contextualSpacing/>
        <w:jc w:val="center"/>
        <w:rPr>
          <w:b/>
        </w:rPr>
      </w:pPr>
      <w:r w:rsidRPr="003E6405">
        <w:rPr>
          <w:b/>
        </w:rPr>
        <w:t>Изменения, которые вносятся в приложение 2 «Перечень структурных элементов муниципальной программы</w:t>
      </w:r>
      <w:r w:rsidR="00851C1E">
        <w:rPr>
          <w:b/>
        </w:rPr>
        <w:t>»</w:t>
      </w:r>
    </w:p>
    <w:p w:rsidR="00851C1E" w:rsidRPr="003E6405" w:rsidRDefault="00851C1E" w:rsidP="00851C1E">
      <w:pPr>
        <w:contextualSpacing/>
      </w:pPr>
      <w:r w:rsidRPr="00851C1E">
        <w:t>«</w:t>
      </w:r>
    </w:p>
    <w:tbl>
      <w:tblPr>
        <w:tblpPr w:leftFromText="180" w:rightFromText="180" w:vertAnchor="text" w:tblpY="1"/>
        <w:tblOverlap w:val="neve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552"/>
        <w:gridCol w:w="8817"/>
        <w:gridCol w:w="2664"/>
      </w:tblGrid>
      <w:tr w:rsidR="003E6405" w:rsidRPr="003E6405" w:rsidTr="00851C1E">
        <w:trPr>
          <w:trHeight w:val="711"/>
        </w:trPr>
        <w:tc>
          <w:tcPr>
            <w:tcW w:w="1242" w:type="dxa"/>
            <w:tcBorders>
              <w:bottom w:val="single" w:sz="4" w:space="0" w:color="auto"/>
            </w:tcBorders>
            <w:shd w:val="clear" w:color="auto" w:fill="auto"/>
            <w:hideMark/>
          </w:tcPr>
          <w:p w:rsidR="003E6405" w:rsidRPr="003E6405" w:rsidRDefault="003E6405" w:rsidP="00851C1E">
            <w:pPr>
              <w:jc w:val="center"/>
              <w:rPr>
                <w:rFonts w:eastAsia="Calibri"/>
                <w:b/>
                <w:sz w:val="22"/>
                <w:szCs w:val="22"/>
                <w:lang w:eastAsia="en-US"/>
              </w:rPr>
            </w:pPr>
            <w:r w:rsidRPr="003E6405">
              <w:rPr>
                <w:rFonts w:eastAsia="Calibri"/>
                <w:b/>
                <w:sz w:val="22"/>
                <w:szCs w:val="22"/>
                <w:lang w:eastAsia="en-US"/>
              </w:rPr>
              <w:t>№ структурного элемента</w:t>
            </w:r>
            <w:r w:rsidRPr="003E6405">
              <w:rPr>
                <w:b/>
                <w:sz w:val="22"/>
                <w:szCs w:val="22"/>
              </w:rPr>
              <w:t xml:space="preserve"> </w:t>
            </w:r>
          </w:p>
        </w:tc>
        <w:tc>
          <w:tcPr>
            <w:tcW w:w="2552" w:type="dxa"/>
            <w:tcBorders>
              <w:bottom w:val="single" w:sz="4" w:space="0" w:color="auto"/>
            </w:tcBorders>
            <w:shd w:val="clear" w:color="auto" w:fill="auto"/>
            <w:hideMark/>
          </w:tcPr>
          <w:p w:rsidR="003E6405" w:rsidRPr="003E6405" w:rsidRDefault="003E6405" w:rsidP="00851C1E">
            <w:pPr>
              <w:jc w:val="center"/>
              <w:rPr>
                <w:rFonts w:eastAsia="Calibri"/>
                <w:b/>
                <w:sz w:val="22"/>
                <w:szCs w:val="22"/>
                <w:lang w:eastAsia="en-US"/>
              </w:rPr>
            </w:pPr>
            <w:r w:rsidRPr="003E6405">
              <w:rPr>
                <w:rFonts w:eastAsia="Calibri"/>
                <w:b/>
                <w:sz w:val="22"/>
                <w:szCs w:val="22"/>
                <w:lang w:eastAsia="en-US"/>
              </w:rPr>
              <w:t>Наименование структурного элемента</w:t>
            </w:r>
            <w:r w:rsidRPr="003E6405">
              <w:rPr>
                <w:b/>
                <w:sz w:val="22"/>
                <w:szCs w:val="22"/>
              </w:rPr>
              <w:t xml:space="preserve"> </w:t>
            </w:r>
          </w:p>
        </w:tc>
        <w:tc>
          <w:tcPr>
            <w:tcW w:w="8817" w:type="dxa"/>
            <w:shd w:val="clear" w:color="auto" w:fill="auto"/>
          </w:tcPr>
          <w:p w:rsidR="003E6405" w:rsidRPr="003E6405" w:rsidRDefault="003E6405" w:rsidP="00851C1E">
            <w:pPr>
              <w:jc w:val="center"/>
              <w:rPr>
                <w:rFonts w:eastAsia="Calibri"/>
                <w:b/>
                <w:sz w:val="22"/>
                <w:szCs w:val="22"/>
                <w:lang w:eastAsia="en-US"/>
              </w:rPr>
            </w:pPr>
            <w:r w:rsidRPr="003E6405">
              <w:rPr>
                <w:rFonts w:eastAsia="Calibri"/>
                <w:b/>
                <w:sz w:val="22"/>
                <w:szCs w:val="22"/>
                <w:lang w:eastAsia="en-US"/>
              </w:rPr>
              <w:t xml:space="preserve">Направления расходов структурного элемента </w:t>
            </w:r>
          </w:p>
        </w:tc>
        <w:tc>
          <w:tcPr>
            <w:tcW w:w="2664" w:type="dxa"/>
            <w:shd w:val="clear" w:color="auto" w:fill="auto"/>
          </w:tcPr>
          <w:p w:rsidR="003E6405" w:rsidRPr="003E6405" w:rsidRDefault="003E6405" w:rsidP="00851C1E">
            <w:pPr>
              <w:jc w:val="center"/>
              <w:rPr>
                <w:rFonts w:eastAsia="Calibri"/>
                <w:b/>
                <w:sz w:val="22"/>
                <w:szCs w:val="22"/>
                <w:lang w:eastAsia="en-US"/>
              </w:rPr>
            </w:pPr>
            <w:r w:rsidRPr="003E6405">
              <w:rPr>
                <w:rFonts w:eastAsia="Calibri"/>
                <w:b/>
                <w:sz w:val="22"/>
                <w:szCs w:val="22"/>
              </w:rPr>
              <w:t xml:space="preserve">Наименование порядка, номер приложения </w:t>
            </w:r>
            <w:r w:rsidRPr="003E6405">
              <w:rPr>
                <w:rFonts w:eastAsia="Calibri"/>
                <w:b/>
                <w:sz w:val="22"/>
                <w:szCs w:val="22"/>
              </w:rPr>
              <w:br/>
              <w:t>(при наличии)</w:t>
            </w:r>
          </w:p>
        </w:tc>
      </w:tr>
      <w:tr w:rsidR="003E6405" w:rsidRPr="003E6405" w:rsidTr="00851C1E">
        <w:tc>
          <w:tcPr>
            <w:tcW w:w="1242" w:type="dxa"/>
            <w:shd w:val="clear" w:color="auto" w:fill="auto"/>
            <w:hideMark/>
          </w:tcPr>
          <w:p w:rsidR="003E6405" w:rsidRPr="003E6405" w:rsidRDefault="003E6405" w:rsidP="003E6405">
            <w:pPr>
              <w:jc w:val="center"/>
              <w:rPr>
                <w:rFonts w:eastAsia="Calibri"/>
                <w:b/>
                <w:sz w:val="22"/>
                <w:szCs w:val="22"/>
                <w:lang w:eastAsia="en-US"/>
              </w:rPr>
            </w:pPr>
            <w:r w:rsidRPr="003E6405">
              <w:rPr>
                <w:rFonts w:eastAsia="Calibri"/>
                <w:b/>
                <w:sz w:val="22"/>
                <w:szCs w:val="22"/>
                <w:lang w:eastAsia="en-US"/>
              </w:rPr>
              <w:t>1</w:t>
            </w:r>
          </w:p>
        </w:tc>
        <w:tc>
          <w:tcPr>
            <w:tcW w:w="2552" w:type="dxa"/>
            <w:shd w:val="clear" w:color="auto" w:fill="auto"/>
            <w:hideMark/>
          </w:tcPr>
          <w:p w:rsidR="003E6405" w:rsidRPr="003E6405" w:rsidRDefault="003E6405" w:rsidP="003E6405">
            <w:pPr>
              <w:jc w:val="center"/>
              <w:rPr>
                <w:rFonts w:eastAsia="Calibri"/>
                <w:b/>
                <w:sz w:val="22"/>
                <w:szCs w:val="22"/>
                <w:lang w:eastAsia="en-US"/>
              </w:rPr>
            </w:pPr>
            <w:r w:rsidRPr="003E6405">
              <w:rPr>
                <w:rFonts w:eastAsia="Calibri"/>
                <w:b/>
                <w:sz w:val="22"/>
                <w:szCs w:val="22"/>
                <w:lang w:eastAsia="en-US"/>
              </w:rPr>
              <w:t>2</w:t>
            </w:r>
          </w:p>
        </w:tc>
        <w:tc>
          <w:tcPr>
            <w:tcW w:w="8817" w:type="dxa"/>
            <w:shd w:val="clear" w:color="auto" w:fill="auto"/>
            <w:hideMark/>
          </w:tcPr>
          <w:p w:rsidR="003E6405" w:rsidRPr="003E6405" w:rsidRDefault="003E6405" w:rsidP="003E6405">
            <w:pPr>
              <w:jc w:val="center"/>
              <w:rPr>
                <w:rFonts w:eastAsia="Calibri"/>
                <w:b/>
                <w:sz w:val="22"/>
                <w:szCs w:val="22"/>
                <w:lang w:eastAsia="en-US"/>
              </w:rPr>
            </w:pPr>
            <w:r w:rsidRPr="003E6405">
              <w:rPr>
                <w:rFonts w:eastAsia="Calibri"/>
                <w:b/>
                <w:sz w:val="22"/>
                <w:szCs w:val="22"/>
                <w:lang w:eastAsia="en-US"/>
              </w:rPr>
              <w:t>3</w:t>
            </w:r>
          </w:p>
        </w:tc>
        <w:tc>
          <w:tcPr>
            <w:tcW w:w="2664" w:type="dxa"/>
            <w:shd w:val="clear" w:color="auto" w:fill="auto"/>
            <w:hideMark/>
          </w:tcPr>
          <w:p w:rsidR="003E6405" w:rsidRPr="003E6405" w:rsidRDefault="003E6405" w:rsidP="003E6405">
            <w:pPr>
              <w:jc w:val="center"/>
              <w:rPr>
                <w:rFonts w:eastAsia="Calibri"/>
                <w:b/>
                <w:sz w:val="22"/>
                <w:szCs w:val="22"/>
                <w:lang w:eastAsia="en-US"/>
              </w:rPr>
            </w:pPr>
            <w:r w:rsidRPr="003E6405">
              <w:rPr>
                <w:rFonts w:eastAsia="Calibri"/>
                <w:b/>
                <w:sz w:val="22"/>
                <w:szCs w:val="22"/>
                <w:lang w:eastAsia="en-US"/>
              </w:rPr>
              <w:t>4</w:t>
            </w:r>
          </w:p>
        </w:tc>
      </w:tr>
      <w:tr w:rsidR="003E6405" w:rsidRPr="003E6405" w:rsidTr="00851C1E">
        <w:tc>
          <w:tcPr>
            <w:tcW w:w="15275" w:type="dxa"/>
            <w:gridSpan w:val="4"/>
            <w:tcBorders>
              <w:top w:val="single" w:sz="4" w:space="0" w:color="auto"/>
              <w:left w:val="single" w:sz="4" w:space="0" w:color="auto"/>
              <w:bottom w:val="single" w:sz="4" w:space="0" w:color="auto"/>
              <w:right w:val="single" w:sz="4" w:space="0" w:color="auto"/>
            </w:tcBorders>
          </w:tcPr>
          <w:p w:rsidR="003E6405" w:rsidRPr="003E6405" w:rsidRDefault="00851C1E" w:rsidP="00851C1E">
            <w:pPr>
              <w:jc w:val="center"/>
              <w:rPr>
                <w:rFonts w:eastAsia="Courier New"/>
                <w:sz w:val="22"/>
                <w:szCs w:val="22"/>
              </w:rPr>
            </w:pPr>
            <w:r>
              <w:rPr>
                <w:rFonts w:eastAsia="Courier New"/>
                <w:sz w:val="22"/>
                <w:szCs w:val="22"/>
              </w:rPr>
              <w:t>Цель 2. С</w:t>
            </w:r>
            <w:r w:rsidR="003E6405" w:rsidRPr="003E6405">
              <w:rPr>
                <w:rFonts w:eastAsia="Courier New"/>
                <w:sz w:val="22"/>
                <w:szCs w:val="22"/>
              </w:rPr>
              <w:t>оздание условий для развития жилищного строительства и обеспечения жильем отдельных категорий граждан</w:t>
            </w:r>
          </w:p>
        </w:tc>
      </w:tr>
      <w:tr w:rsidR="003E6405" w:rsidRPr="003E6405" w:rsidTr="00851C1E">
        <w:tc>
          <w:tcPr>
            <w:tcW w:w="15275" w:type="dxa"/>
            <w:gridSpan w:val="4"/>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center"/>
              <w:rPr>
                <w:rFonts w:eastAsia="Courier New"/>
                <w:color w:val="FF0000"/>
                <w:sz w:val="22"/>
                <w:szCs w:val="22"/>
              </w:rPr>
            </w:pPr>
            <w:r w:rsidRPr="003E6405">
              <w:rPr>
                <w:rFonts w:eastAsia="Courier New"/>
                <w:sz w:val="22"/>
                <w:szCs w:val="22"/>
              </w:rPr>
              <w:t xml:space="preserve">Задача2. </w:t>
            </w:r>
            <w:r w:rsidRPr="003E6405">
              <w:rPr>
                <w:rFonts w:eastAsia="Calibri"/>
                <w:sz w:val="22"/>
                <w:szCs w:val="22"/>
                <w:lang w:eastAsia="en-US"/>
              </w:rPr>
              <w:t xml:space="preserve"> </w:t>
            </w:r>
            <w:r w:rsidRPr="003E6405">
              <w:rPr>
                <w:rFonts w:eastAsia="Courier New"/>
                <w:sz w:val="22"/>
                <w:szCs w:val="22"/>
              </w:rPr>
              <w:t>стимулирование жилищного строительства</w:t>
            </w:r>
          </w:p>
        </w:tc>
      </w:tr>
      <w:tr w:rsidR="003E6405" w:rsidRPr="003E6405" w:rsidTr="00851C1E">
        <w:tc>
          <w:tcPr>
            <w:tcW w:w="15275" w:type="dxa"/>
            <w:gridSpan w:val="4"/>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center"/>
              <w:rPr>
                <w:rFonts w:eastAsia="Courier New"/>
                <w:sz w:val="22"/>
                <w:szCs w:val="22"/>
              </w:rPr>
            </w:pPr>
            <w:r w:rsidRPr="003E6405">
              <w:rPr>
                <w:rFonts w:eastAsia="Courier New"/>
                <w:sz w:val="22"/>
                <w:szCs w:val="22"/>
              </w:rPr>
              <w:t xml:space="preserve">Подпрограмма 2. </w:t>
            </w:r>
            <w:r w:rsidRPr="003E6405">
              <w:rPr>
                <w:rFonts w:eastAsia="Calibri"/>
                <w:sz w:val="22"/>
                <w:szCs w:val="22"/>
                <w:lang w:eastAsia="en-US"/>
              </w:rPr>
              <w:t xml:space="preserve"> </w:t>
            </w:r>
            <w:r w:rsidRPr="003E6405">
              <w:rPr>
                <w:rFonts w:eastAsia="Courier New"/>
                <w:sz w:val="22"/>
                <w:szCs w:val="22"/>
              </w:rPr>
              <w:t>Содействие развитию жилищного строительства</w:t>
            </w:r>
          </w:p>
        </w:tc>
      </w:tr>
      <w:tr w:rsidR="003E6405" w:rsidRPr="003E6405" w:rsidTr="00851C1E">
        <w:trPr>
          <w:trHeight w:val="274"/>
        </w:trPr>
        <w:tc>
          <w:tcPr>
            <w:tcW w:w="1242"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jc w:val="center"/>
              <w:rPr>
                <w:rFonts w:eastAsia="Courier New"/>
                <w:sz w:val="22"/>
                <w:szCs w:val="22"/>
              </w:rPr>
            </w:pPr>
            <w:r w:rsidRPr="003E6405">
              <w:rPr>
                <w:rFonts w:eastAsia="Courier New"/>
                <w:sz w:val="22"/>
                <w:szCs w:val="22"/>
              </w:rPr>
              <w:t>2.1</w:t>
            </w:r>
            <w:r w:rsidR="00851C1E">
              <w:rPr>
                <w:rFonts w:eastAsia="Courier New"/>
                <w:sz w:val="22"/>
                <w:szCs w:val="22"/>
              </w:rPr>
              <w:t>.</w:t>
            </w:r>
          </w:p>
        </w:tc>
        <w:tc>
          <w:tcPr>
            <w:tcW w:w="2552"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both"/>
              <w:rPr>
                <w:rFonts w:eastAsia="Courier New"/>
                <w:sz w:val="22"/>
                <w:szCs w:val="22"/>
              </w:rPr>
            </w:pPr>
            <w:r w:rsidRPr="003E6405">
              <w:rPr>
                <w:sz w:val="22"/>
                <w:szCs w:val="22"/>
              </w:rPr>
              <w:t>Региональный проект «Жилье»</w:t>
            </w:r>
          </w:p>
        </w:tc>
        <w:tc>
          <w:tcPr>
            <w:tcW w:w="8817" w:type="dxa"/>
            <w:vMerge w:val="restart"/>
            <w:tcBorders>
              <w:top w:val="single" w:sz="4" w:space="0" w:color="auto"/>
              <w:left w:val="single" w:sz="4" w:space="0" w:color="auto"/>
              <w:right w:val="single" w:sz="4" w:space="0" w:color="auto"/>
            </w:tcBorders>
          </w:tcPr>
          <w:p w:rsidR="003E6405" w:rsidRPr="003E6405" w:rsidRDefault="003E6405" w:rsidP="003E6405">
            <w:pPr>
              <w:widowControl w:val="0"/>
              <w:autoSpaceDE w:val="0"/>
              <w:autoSpaceDN w:val="0"/>
              <w:adjustRightInd w:val="0"/>
              <w:ind w:firstLine="318"/>
              <w:contextualSpacing/>
              <w:jc w:val="both"/>
              <w:rPr>
                <w:sz w:val="22"/>
                <w:szCs w:val="22"/>
              </w:rPr>
            </w:pPr>
            <w:r w:rsidRPr="003E6405">
              <w:rPr>
                <w:sz w:val="22"/>
                <w:szCs w:val="22"/>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формирование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w:t>
            </w:r>
          </w:p>
          <w:p w:rsidR="003E6405" w:rsidRPr="003E6405" w:rsidRDefault="003E6405" w:rsidP="003E6405">
            <w:pPr>
              <w:widowControl w:val="0"/>
              <w:autoSpaceDE w:val="0"/>
              <w:autoSpaceDN w:val="0"/>
              <w:adjustRightInd w:val="0"/>
              <w:ind w:firstLine="318"/>
              <w:contextualSpacing/>
              <w:jc w:val="both"/>
              <w:rPr>
                <w:sz w:val="22"/>
                <w:szCs w:val="22"/>
              </w:rPr>
            </w:pPr>
            <w:r w:rsidRPr="003E6405">
              <w:rPr>
                <w:sz w:val="22"/>
                <w:szCs w:val="22"/>
              </w:rPr>
              <w:t xml:space="preserve">Предоставление субсидии из бюджета автономного округа осуществляется в соответствии с Порядком </w:t>
            </w:r>
            <w:r w:rsidRPr="003E6405">
              <w:rPr>
                <w:sz w:val="24"/>
                <w:szCs w:val="24"/>
              </w:rPr>
              <w:t xml:space="preserve">предоставления 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утвержденного постановлением </w:t>
            </w:r>
            <w:r w:rsidRPr="003E6405">
              <w:rPr>
                <w:sz w:val="22"/>
                <w:szCs w:val="22"/>
              </w:rPr>
              <w:t xml:space="preserve"> Правительства Ханты-Мансийского автономного округа – Югры  от 29.12.2020 № 643-п «О мерах по реализации государственной программы Ханты-Мансийского автономного округа –Югры «Развитие жилищной сферы».</w:t>
            </w:r>
          </w:p>
        </w:tc>
        <w:tc>
          <w:tcPr>
            <w:tcW w:w="2664"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rPr>
                <w:rFonts w:eastAsia="Courier New"/>
                <w:sz w:val="22"/>
                <w:szCs w:val="22"/>
              </w:rPr>
            </w:pPr>
            <w:r w:rsidRPr="003E6405">
              <w:rPr>
                <w:rFonts w:eastAsia="Courier New"/>
                <w:sz w:val="22"/>
                <w:szCs w:val="22"/>
              </w:rPr>
              <w:t>-</w:t>
            </w:r>
          </w:p>
        </w:tc>
      </w:tr>
      <w:tr w:rsidR="003E6405" w:rsidRPr="003E6405" w:rsidTr="00851C1E">
        <w:trPr>
          <w:trHeight w:val="422"/>
        </w:trPr>
        <w:tc>
          <w:tcPr>
            <w:tcW w:w="1242" w:type="dxa"/>
            <w:tcBorders>
              <w:top w:val="single" w:sz="4" w:space="0" w:color="auto"/>
              <w:left w:val="single" w:sz="4" w:space="0" w:color="auto"/>
              <w:bottom w:val="single" w:sz="4" w:space="0" w:color="auto"/>
              <w:right w:val="single" w:sz="4" w:space="0" w:color="auto"/>
            </w:tcBorders>
          </w:tcPr>
          <w:p w:rsidR="003E6405" w:rsidRPr="003E6405" w:rsidRDefault="003E6405" w:rsidP="00851C1E">
            <w:pPr>
              <w:jc w:val="center"/>
              <w:rPr>
                <w:rFonts w:eastAsia="Courier New"/>
                <w:sz w:val="22"/>
                <w:szCs w:val="22"/>
              </w:rPr>
            </w:pPr>
            <w:r w:rsidRPr="003E6405">
              <w:rPr>
                <w:rFonts w:eastAsia="Courier New"/>
                <w:sz w:val="22"/>
                <w:szCs w:val="22"/>
              </w:rPr>
              <w:t>2.2.</w:t>
            </w:r>
          </w:p>
        </w:tc>
        <w:tc>
          <w:tcPr>
            <w:tcW w:w="2552"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both"/>
              <w:rPr>
                <w:rFonts w:eastAsia="Courier New"/>
                <w:sz w:val="22"/>
                <w:szCs w:val="22"/>
              </w:rPr>
            </w:pPr>
            <w:r w:rsidRPr="003E6405">
              <w:rPr>
                <w:rFonts w:eastAsia="Courier New"/>
                <w:sz w:val="22"/>
                <w:szCs w:val="22"/>
              </w:rPr>
              <w:t>Основное мероприятие  «Стимулирование застройщиков на реализацию проектов жилищного строительства»</w:t>
            </w:r>
          </w:p>
        </w:tc>
        <w:tc>
          <w:tcPr>
            <w:tcW w:w="8817" w:type="dxa"/>
            <w:vMerge/>
            <w:tcBorders>
              <w:left w:val="single" w:sz="4" w:space="0" w:color="auto"/>
              <w:bottom w:val="single" w:sz="4" w:space="0" w:color="auto"/>
              <w:right w:val="single" w:sz="4" w:space="0" w:color="auto"/>
            </w:tcBorders>
          </w:tcPr>
          <w:p w:rsidR="003E6405" w:rsidRPr="003E6405" w:rsidRDefault="003E6405" w:rsidP="003E6405">
            <w:pPr>
              <w:widowControl w:val="0"/>
              <w:autoSpaceDE w:val="0"/>
              <w:autoSpaceDN w:val="0"/>
              <w:adjustRightInd w:val="0"/>
              <w:ind w:firstLine="317"/>
              <w:jc w:val="both"/>
              <w:rPr>
                <w:sz w:val="22"/>
                <w:szCs w:val="22"/>
              </w:rPr>
            </w:pPr>
          </w:p>
        </w:tc>
        <w:tc>
          <w:tcPr>
            <w:tcW w:w="2664" w:type="dxa"/>
            <w:tcBorders>
              <w:top w:val="single" w:sz="4" w:space="0" w:color="auto"/>
              <w:left w:val="single" w:sz="4" w:space="0" w:color="auto"/>
              <w:bottom w:val="single" w:sz="4" w:space="0" w:color="auto"/>
              <w:right w:val="single" w:sz="4" w:space="0" w:color="auto"/>
            </w:tcBorders>
          </w:tcPr>
          <w:p w:rsidR="003E6405" w:rsidRPr="003E6405" w:rsidRDefault="00851C1E" w:rsidP="003E6405">
            <w:pPr>
              <w:jc w:val="both"/>
              <w:rPr>
                <w:rFonts w:eastAsia="Courier New"/>
                <w:sz w:val="22"/>
                <w:szCs w:val="22"/>
              </w:rPr>
            </w:pPr>
            <w:r>
              <w:rPr>
                <w:rFonts w:eastAsia="Courier New"/>
                <w:sz w:val="22"/>
                <w:szCs w:val="22"/>
              </w:rPr>
              <w:t>п</w:t>
            </w:r>
            <w:r w:rsidR="003E6405" w:rsidRPr="003E6405">
              <w:rPr>
                <w:rFonts w:eastAsia="Courier New"/>
                <w:sz w:val="22"/>
                <w:szCs w:val="22"/>
              </w:rPr>
              <w:t>риложение 1 к муниципальной программе «Развитие жилищной сферы в Нижневартовском районе»</w:t>
            </w:r>
          </w:p>
          <w:p w:rsidR="003E6405" w:rsidRPr="003E6405" w:rsidRDefault="003E6405" w:rsidP="003E6405">
            <w:pPr>
              <w:jc w:val="both"/>
              <w:rPr>
                <w:rFonts w:eastAsia="Courier New"/>
                <w:sz w:val="22"/>
                <w:szCs w:val="22"/>
              </w:rPr>
            </w:pPr>
          </w:p>
        </w:tc>
      </w:tr>
    </w:tbl>
    <w:p w:rsidR="00851C1E" w:rsidRDefault="00851C1E" w:rsidP="00851C1E">
      <w:pPr>
        <w:ind w:right="-454"/>
        <w:jc w:val="right"/>
      </w:pPr>
      <w:r>
        <w:t>».</w:t>
      </w:r>
    </w:p>
    <w:p w:rsidR="00851C1E" w:rsidRDefault="00851C1E" w:rsidP="003E6405">
      <w:pPr>
        <w:jc w:val="right"/>
      </w:pPr>
    </w:p>
    <w:p w:rsidR="00851C1E" w:rsidRDefault="00851C1E" w:rsidP="003E6405">
      <w:pPr>
        <w:jc w:val="right"/>
      </w:pPr>
    </w:p>
    <w:p w:rsidR="00851C1E" w:rsidRDefault="00851C1E" w:rsidP="003E6405">
      <w:pPr>
        <w:jc w:val="right"/>
      </w:pPr>
    </w:p>
    <w:p w:rsidR="00851C1E" w:rsidRDefault="00851C1E" w:rsidP="003E6405">
      <w:pPr>
        <w:jc w:val="right"/>
      </w:pPr>
    </w:p>
    <w:p w:rsidR="00851C1E" w:rsidRDefault="00851C1E" w:rsidP="003E6405">
      <w:pPr>
        <w:jc w:val="right"/>
      </w:pPr>
    </w:p>
    <w:p w:rsidR="003E6405" w:rsidRPr="003E6405" w:rsidRDefault="003E6405" w:rsidP="00851C1E">
      <w:pPr>
        <w:ind w:firstLine="10632"/>
      </w:pPr>
      <w:r w:rsidRPr="003E6405">
        <w:lastRenderedPageBreak/>
        <w:t xml:space="preserve">Приложение 4 к постановлению </w:t>
      </w:r>
    </w:p>
    <w:p w:rsidR="003E6405" w:rsidRPr="003E6405" w:rsidRDefault="003E6405" w:rsidP="00851C1E">
      <w:pPr>
        <w:ind w:firstLine="10632"/>
      </w:pPr>
      <w:r w:rsidRPr="003E6405">
        <w:t xml:space="preserve">администрации района </w:t>
      </w:r>
    </w:p>
    <w:p w:rsidR="003E6405" w:rsidRPr="003E6405" w:rsidRDefault="003E6405" w:rsidP="00851C1E">
      <w:pPr>
        <w:ind w:firstLine="10632"/>
      </w:pPr>
      <w:r w:rsidRPr="003E6405">
        <w:t xml:space="preserve">от </w:t>
      </w:r>
      <w:r w:rsidR="003E7A4E">
        <w:t>06.04.2022</w:t>
      </w:r>
      <w:r w:rsidR="00851C1E">
        <w:t xml:space="preserve"> </w:t>
      </w:r>
      <w:r w:rsidRPr="003E6405">
        <w:t>№</w:t>
      </w:r>
      <w:r w:rsidR="00851C1E">
        <w:t xml:space="preserve"> </w:t>
      </w:r>
      <w:r w:rsidR="003E7A4E">
        <w:t>822</w:t>
      </w:r>
    </w:p>
    <w:p w:rsidR="003E6405" w:rsidRPr="003E6405" w:rsidRDefault="003E6405" w:rsidP="003E6405">
      <w:pPr>
        <w:ind w:hanging="567"/>
        <w:contextualSpacing/>
        <w:jc w:val="right"/>
      </w:pPr>
    </w:p>
    <w:p w:rsidR="003E6405" w:rsidRPr="003E6405" w:rsidRDefault="00851C1E" w:rsidP="003E6405">
      <w:pPr>
        <w:widowControl w:val="0"/>
        <w:autoSpaceDE w:val="0"/>
        <w:autoSpaceDN w:val="0"/>
        <w:ind w:left="10632"/>
        <w:jc w:val="both"/>
      </w:pPr>
      <w:r>
        <w:t>«</w:t>
      </w:r>
      <w:r w:rsidR="003E6405" w:rsidRPr="003E6405">
        <w:t>Приложение «Публичная декларация о результатах реализации муниципальной программы «</w:t>
      </w:r>
      <w:r w:rsidR="003E6405" w:rsidRPr="003E6405">
        <w:rPr>
          <w:bCs/>
          <w:kern w:val="32"/>
        </w:rPr>
        <w:t>Развитие жилищной сферы в Нижневартовском районе</w:t>
      </w:r>
      <w:r w:rsidR="003E6405" w:rsidRPr="003E6405">
        <w:t xml:space="preserve">» </w:t>
      </w:r>
    </w:p>
    <w:p w:rsidR="003E6405" w:rsidRDefault="003E6405" w:rsidP="003E6405">
      <w:pPr>
        <w:widowControl w:val="0"/>
        <w:autoSpaceDE w:val="0"/>
        <w:autoSpaceDN w:val="0"/>
        <w:jc w:val="right"/>
      </w:pPr>
    </w:p>
    <w:p w:rsidR="00851C1E" w:rsidRPr="003E6405" w:rsidRDefault="00851C1E" w:rsidP="003E6405">
      <w:pPr>
        <w:widowControl w:val="0"/>
        <w:autoSpaceDE w:val="0"/>
        <w:autoSpaceDN w:val="0"/>
        <w:jc w:val="right"/>
      </w:pPr>
    </w:p>
    <w:p w:rsidR="003E6405" w:rsidRPr="003E6405" w:rsidRDefault="003E6405" w:rsidP="003E6405">
      <w:pPr>
        <w:widowControl w:val="0"/>
        <w:autoSpaceDE w:val="0"/>
        <w:autoSpaceDN w:val="0"/>
        <w:jc w:val="center"/>
        <w:rPr>
          <w:b/>
        </w:rPr>
      </w:pPr>
      <w:r w:rsidRPr="003E6405">
        <w:rPr>
          <w:b/>
        </w:rPr>
        <w:t>Результаты реализации муниципальной программы</w:t>
      </w:r>
    </w:p>
    <w:p w:rsidR="003E6405" w:rsidRPr="003E6405" w:rsidRDefault="003E6405" w:rsidP="003E6405">
      <w:pPr>
        <w:ind w:hanging="567"/>
        <w:contextualSpacing/>
        <w:jc w:val="right"/>
      </w:pPr>
    </w:p>
    <w:tbl>
      <w:tblPr>
        <w:tblW w:w="14008"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1964"/>
        <w:gridCol w:w="1579"/>
        <w:gridCol w:w="4091"/>
        <w:gridCol w:w="2551"/>
      </w:tblGrid>
      <w:tr w:rsidR="003E6405" w:rsidRPr="003E6405" w:rsidTr="00851C1E">
        <w:tc>
          <w:tcPr>
            <w:tcW w:w="1129" w:type="dxa"/>
            <w:shd w:val="clear" w:color="auto" w:fill="auto"/>
          </w:tcPr>
          <w:p w:rsidR="003E6405" w:rsidRPr="003E6405" w:rsidRDefault="003E6405" w:rsidP="003E6405">
            <w:pPr>
              <w:jc w:val="center"/>
              <w:outlineLvl w:val="2"/>
              <w:rPr>
                <w:b/>
                <w:sz w:val="22"/>
                <w:szCs w:val="22"/>
              </w:rPr>
            </w:pPr>
            <w:r w:rsidRPr="003E6405">
              <w:rPr>
                <w:b/>
                <w:sz w:val="22"/>
                <w:szCs w:val="22"/>
              </w:rPr>
              <w:t>№ п/п</w:t>
            </w:r>
          </w:p>
        </w:tc>
        <w:tc>
          <w:tcPr>
            <w:tcW w:w="2694" w:type="dxa"/>
            <w:shd w:val="clear" w:color="auto" w:fill="auto"/>
          </w:tcPr>
          <w:p w:rsidR="003E6405" w:rsidRPr="003E6405" w:rsidRDefault="003E6405" w:rsidP="003E6405">
            <w:pPr>
              <w:jc w:val="center"/>
              <w:outlineLvl w:val="2"/>
              <w:rPr>
                <w:b/>
                <w:sz w:val="22"/>
                <w:szCs w:val="22"/>
              </w:rPr>
            </w:pPr>
            <w:r w:rsidRPr="003E6405">
              <w:rPr>
                <w:b/>
                <w:sz w:val="22"/>
                <w:szCs w:val="22"/>
              </w:rPr>
              <w:t xml:space="preserve">Наименование результата </w:t>
            </w:r>
          </w:p>
        </w:tc>
        <w:tc>
          <w:tcPr>
            <w:tcW w:w="1964" w:type="dxa"/>
            <w:shd w:val="clear" w:color="auto" w:fill="auto"/>
          </w:tcPr>
          <w:p w:rsidR="003E6405" w:rsidRPr="003E6405" w:rsidRDefault="003E6405" w:rsidP="003E6405">
            <w:pPr>
              <w:jc w:val="center"/>
              <w:outlineLvl w:val="2"/>
              <w:rPr>
                <w:b/>
                <w:sz w:val="22"/>
                <w:szCs w:val="22"/>
              </w:rPr>
            </w:pPr>
            <w:r w:rsidRPr="003E6405">
              <w:rPr>
                <w:b/>
                <w:sz w:val="22"/>
                <w:szCs w:val="22"/>
              </w:rPr>
              <w:t>Значение результата (ед. измерения)</w:t>
            </w:r>
          </w:p>
        </w:tc>
        <w:tc>
          <w:tcPr>
            <w:tcW w:w="1579" w:type="dxa"/>
            <w:shd w:val="clear" w:color="auto" w:fill="auto"/>
          </w:tcPr>
          <w:p w:rsidR="003E6405" w:rsidRPr="003E6405" w:rsidRDefault="003E6405" w:rsidP="003E6405">
            <w:pPr>
              <w:jc w:val="center"/>
              <w:outlineLvl w:val="2"/>
              <w:rPr>
                <w:b/>
                <w:sz w:val="22"/>
                <w:szCs w:val="22"/>
              </w:rPr>
            </w:pPr>
            <w:r w:rsidRPr="003E6405">
              <w:rPr>
                <w:b/>
                <w:sz w:val="22"/>
                <w:szCs w:val="22"/>
              </w:rPr>
              <w:t>Срок исполнения</w:t>
            </w:r>
          </w:p>
        </w:tc>
        <w:tc>
          <w:tcPr>
            <w:tcW w:w="4091" w:type="dxa"/>
            <w:shd w:val="clear" w:color="auto" w:fill="auto"/>
          </w:tcPr>
          <w:p w:rsidR="003E6405" w:rsidRPr="003E6405" w:rsidRDefault="003E6405" w:rsidP="003E6405">
            <w:pPr>
              <w:jc w:val="center"/>
              <w:outlineLvl w:val="2"/>
              <w:rPr>
                <w:b/>
                <w:sz w:val="22"/>
                <w:szCs w:val="22"/>
              </w:rPr>
            </w:pPr>
            <w:r w:rsidRPr="003E6405">
              <w:rPr>
                <w:b/>
                <w:sz w:val="22"/>
                <w:szCs w:val="22"/>
              </w:rPr>
              <w:t>Наименование структурного элемента</w:t>
            </w:r>
          </w:p>
          <w:p w:rsidR="003E6405" w:rsidRPr="003E6405" w:rsidRDefault="003E6405" w:rsidP="003E6405">
            <w:pPr>
              <w:jc w:val="center"/>
              <w:outlineLvl w:val="2"/>
              <w:rPr>
                <w:b/>
                <w:sz w:val="22"/>
                <w:szCs w:val="22"/>
              </w:rPr>
            </w:pPr>
            <w:r w:rsidRPr="003E6405">
              <w:rPr>
                <w:b/>
                <w:sz w:val="22"/>
                <w:szCs w:val="22"/>
              </w:rPr>
              <w:t>муниципальной программы, направленного на достижение результата</w:t>
            </w:r>
          </w:p>
        </w:tc>
        <w:tc>
          <w:tcPr>
            <w:tcW w:w="2551" w:type="dxa"/>
            <w:shd w:val="clear" w:color="auto" w:fill="auto"/>
          </w:tcPr>
          <w:p w:rsidR="003E6405" w:rsidRPr="003E6405" w:rsidRDefault="003E6405" w:rsidP="003E6405">
            <w:pPr>
              <w:jc w:val="center"/>
              <w:outlineLvl w:val="2"/>
              <w:rPr>
                <w:b/>
                <w:sz w:val="22"/>
                <w:szCs w:val="22"/>
              </w:rPr>
            </w:pPr>
            <w:r w:rsidRPr="003E6405">
              <w:rPr>
                <w:b/>
                <w:sz w:val="22"/>
                <w:szCs w:val="22"/>
              </w:rPr>
              <w:t>Объем финансирования тыс. руб.</w:t>
            </w:r>
          </w:p>
        </w:tc>
      </w:tr>
      <w:tr w:rsidR="003E6405" w:rsidRPr="003E6405" w:rsidTr="00851C1E">
        <w:tc>
          <w:tcPr>
            <w:tcW w:w="1129" w:type="dxa"/>
            <w:shd w:val="clear" w:color="auto" w:fill="auto"/>
          </w:tcPr>
          <w:p w:rsidR="003E6405" w:rsidRPr="003E6405" w:rsidRDefault="003E6405" w:rsidP="003E6405">
            <w:pPr>
              <w:jc w:val="center"/>
              <w:outlineLvl w:val="2"/>
              <w:rPr>
                <w:b/>
                <w:sz w:val="22"/>
                <w:szCs w:val="22"/>
              </w:rPr>
            </w:pPr>
            <w:r w:rsidRPr="003E6405">
              <w:rPr>
                <w:b/>
                <w:sz w:val="22"/>
                <w:szCs w:val="22"/>
              </w:rPr>
              <w:t>1</w:t>
            </w:r>
          </w:p>
        </w:tc>
        <w:tc>
          <w:tcPr>
            <w:tcW w:w="2694" w:type="dxa"/>
            <w:shd w:val="clear" w:color="auto" w:fill="auto"/>
          </w:tcPr>
          <w:p w:rsidR="003E6405" w:rsidRPr="003E6405" w:rsidRDefault="003E6405" w:rsidP="003E6405">
            <w:pPr>
              <w:jc w:val="center"/>
              <w:outlineLvl w:val="2"/>
              <w:rPr>
                <w:b/>
                <w:sz w:val="22"/>
                <w:szCs w:val="22"/>
              </w:rPr>
            </w:pPr>
            <w:r w:rsidRPr="003E6405">
              <w:rPr>
                <w:b/>
                <w:sz w:val="22"/>
                <w:szCs w:val="22"/>
              </w:rPr>
              <w:t>2</w:t>
            </w:r>
          </w:p>
        </w:tc>
        <w:tc>
          <w:tcPr>
            <w:tcW w:w="1964" w:type="dxa"/>
            <w:shd w:val="clear" w:color="auto" w:fill="auto"/>
          </w:tcPr>
          <w:p w:rsidR="003E6405" w:rsidRPr="003E6405" w:rsidRDefault="003E6405" w:rsidP="003E6405">
            <w:pPr>
              <w:jc w:val="center"/>
              <w:outlineLvl w:val="2"/>
              <w:rPr>
                <w:b/>
                <w:sz w:val="22"/>
                <w:szCs w:val="22"/>
              </w:rPr>
            </w:pPr>
            <w:r w:rsidRPr="003E6405">
              <w:rPr>
                <w:b/>
                <w:sz w:val="22"/>
                <w:szCs w:val="22"/>
              </w:rPr>
              <w:t>3</w:t>
            </w:r>
          </w:p>
        </w:tc>
        <w:tc>
          <w:tcPr>
            <w:tcW w:w="1579" w:type="dxa"/>
            <w:shd w:val="clear" w:color="auto" w:fill="auto"/>
          </w:tcPr>
          <w:p w:rsidR="003E6405" w:rsidRPr="003E6405" w:rsidRDefault="003E6405" w:rsidP="003E6405">
            <w:pPr>
              <w:jc w:val="center"/>
              <w:outlineLvl w:val="2"/>
              <w:rPr>
                <w:b/>
                <w:sz w:val="22"/>
                <w:szCs w:val="22"/>
              </w:rPr>
            </w:pPr>
            <w:r w:rsidRPr="003E6405">
              <w:rPr>
                <w:b/>
                <w:sz w:val="22"/>
                <w:szCs w:val="22"/>
              </w:rPr>
              <w:t>4</w:t>
            </w:r>
          </w:p>
        </w:tc>
        <w:tc>
          <w:tcPr>
            <w:tcW w:w="4091" w:type="dxa"/>
            <w:shd w:val="clear" w:color="auto" w:fill="auto"/>
          </w:tcPr>
          <w:p w:rsidR="003E6405" w:rsidRPr="003E6405" w:rsidRDefault="003E6405" w:rsidP="003E6405">
            <w:pPr>
              <w:jc w:val="center"/>
              <w:outlineLvl w:val="2"/>
              <w:rPr>
                <w:b/>
                <w:sz w:val="22"/>
                <w:szCs w:val="22"/>
              </w:rPr>
            </w:pPr>
            <w:r w:rsidRPr="003E6405">
              <w:rPr>
                <w:b/>
                <w:sz w:val="22"/>
                <w:szCs w:val="22"/>
              </w:rPr>
              <w:t>5</w:t>
            </w:r>
          </w:p>
        </w:tc>
        <w:tc>
          <w:tcPr>
            <w:tcW w:w="2551" w:type="dxa"/>
            <w:shd w:val="clear" w:color="auto" w:fill="auto"/>
          </w:tcPr>
          <w:p w:rsidR="003E6405" w:rsidRPr="003E6405" w:rsidRDefault="003E6405" w:rsidP="003E6405">
            <w:pPr>
              <w:jc w:val="center"/>
              <w:outlineLvl w:val="2"/>
              <w:rPr>
                <w:b/>
                <w:sz w:val="22"/>
                <w:szCs w:val="22"/>
              </w:rPr>
            </w:pPr>
            <w:r w:rsidRPr="003E6405">
              <w:rPr>
                <w:b/>
                <w:sz w:val="22"/>
                <w:szCs w:val="22"/>
              </w:rPr>
              <w:t>6</w:t>
            </w:r>
          </w:p>
        </w:tc>
      </w:tr>
      <w:tr w:rsidR="003E6405" w:rsidRPr="003E6405" w:rsidTr="00851C1E">
        <w:tc>
          <w:tcPr>
            <w:tcW w:w="1129"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center"/>
              <w:rPr>
                <w:sz w:val="22"/>
                <w:szCs w:val="22"/>
              </w:rPr>
            </w:pPr>
            <w:r w:rsidRPr="003E6405">
              <w:rPr>
                <w:sz w:val="22"/>
                <w:szCs w:val="22"/>
              </w:rPr>
              <w:t>1.</w:t>
            </w:r>
          </w:p>
        </w:tc>
        <w:tc>
          <w:tcPr>
            <w:tcW w:w="2694"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both"/>
              <w:rPr>
                <w:sz w:val="22"/>
                <w:szCs w:val="22"/>
              </w:rPr>
            </w:pPr>
            <w:r w:rsidRPr="003E6405">
              <w:rPr>
                <w:sz w:val="22"/>
                <w:szCs w:val="22"/>
              </w:rPr>
              <w:t>Объем жилищного строительства, млн. кв.</w:t>
            </w:r>
            <w:r w:rsidR="00851C1E">
              <w:rPr>
                <w:sz w:val="22"/>
                <w:szCs w:val="22"/>
              </w:rPr>
              <w:t xml:space="preserve"> </w:t>
            </w:r>
            <w:r w:rsidRPr="003E6405">
              <w:rPr>
                <w:sz w:val="22"/>
                <w:szCs w:val="22"/>
              </w:rPr>
              <w:t>м</w:t>
            </w:r>
          </w:p>
        </w:tc>
        <w:tc>
          <w:tcPr>
            <w:tcW w:w="1964"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rPr>
                <w:sz w:val="22"/>
                <w:szCs w:val="22"/>
              </w:rPr>
            </w:pPr>
            <w:r w:rsidRPr="003E6405">
              <w:rPr>
                <w:sz w:val="22"/>
                <w:szCs w:val="22"/>
              </w:rPr>
              <w:t>0,</w:t>
            </w:r>
            <w:r w:rsidRPr="003E6405">
              <w:rPr>
                <w:sz w:val="22"/>
                <w:szCs w:val="22"/>
                <w:lang w:val="en-US"/>
              </w:rPr>
              <w:t>129</w:t>
            </w:r>
            <w:r w:rsidRPr="003E6405">
              <w:rPr>
                <w:sz w:val="22"/>
                <w:szCs w:val="22"/>
              </w:rPr>
              <w:t xml:space="preserve"> млн. кв. м</w:t>
            </w:r>
          </w:p>
        </w:tc>
        <w:tc>
          <w:tcPr>
            <w:tcW w:w="1579" w:type="dxa"/>
            <w:tcBorders>
              <w:top w:val="single" w:sz="4" w:space="0" w:color="auto"/>
              <w:left w:val="single" w:sz="4" w:space="0" w:color="auto"/>
              <w:bottom w:val="single" w:sz="4" w:space="0" w:color="auto"/>
              <w:right w:val="single" w:sz="4" w:space="0" w:color="auto"/>
            </w:tcBorders>
          </w:tcPr>
          <w:p w:rsidR="003E6405" w:rsidRPr="003E6405" w:rsidRDefault="003E6405" w:rsidP="003E6405">
            <w:pPr>
              <w:jc w:val="center"/>
              <w:rPr>
                <w:sz w:val="22"/>
                <w:szCs w:val="22"/>
              </w:rPr>
            </w:pPr>
            <w:r w:rsidRPr="003E6405">
              <w:rPr>
                <w:sz w:val="22"/>
                <w:szCs w:val="22"/>
              </w:rPr>
              <w:t>2030 год</w:t>
            </w:r>
          </w:p>
        </w:tc>
        <w:tc>
          <w:tcPr>
            <w:tcW w:w="4091" w:type="dxa"/>
            <w:tcBorders>
              <w:top w:val="single" w:sz="4" w:space="0" w:color="auto"/>
              <w:left w:val="single" w:sz="4" w:space="0" w:color="auto"/>
              <w:right w:val="single" w:sz="4" w:space="0" w:color="auto"/>
            </w:tcBorders>
          </w:tcPr>
          <w:p w:rsidR="003E6405" w:rsidRPr="003E6405" w:rsidRDefault="003E6405" w:rsidP="003E6405">
            <w:pPr>
              <w:jc w:val="both"/>
              <w:rPr>
                <w:rFonts w:eastAsia="Calibri"/>
                <w:sz w:val="22"/>
                <w:szCs w:val="22"/>
                <w:lang w:eastAsia="en-US"/>
              </w:rPr>
            </w:pPr>
            <w:r w:rsidRPr="003E6405">
              <w:rPr>
                <w:rFonts w:eastAsia="Courier New"/>
                <w:sz w:val="22"/>
                <w:szCs w:val="22"/>
              </w:rPr>
              <w:t>1.1. Основное мероприятия «Осуществление градостроительной деятельности»</w:t>
            </w:r>
            <w:r w:rsidR="00851C1E">
              <w:rPr>
                <w:rFonts w:eastAsia="Courier New"/>
                <w:sz w:val="22"/>
                <w:szCs w:val="22"/>
              </w:rPr>
              <w:t>.</w:t>
            </w:r>
          </w:p>
          <w:p w:rsidR="003E6405" w:rsidRPr="003E6405" w:rsidRDefault="003E6405" w:rsidP="003E6405">
            <w:pPr>
              <w:jc w:val="both"/>
              <w:rPr>
                <w:rFonts w:eastAsia="Calibri"/>
                <w:sz w:val="22"/>
                <w:szCs w:val="22"/>
                <w:lang w:eastAsia="en-US"/>
              </w:rPr>
            </w:pPr>
            <w:r w:rsidRPr="003E6405">
              <w:rPr>
                <w:rFonts w:eastAsia="Calibri"/>
                <w:sz w:val="22"/>
                <w:szCs w:val="22"/>
                <w:lang w:eastAsia="en-US"/>
              </w:rPr>
              <w:t xml:space="preserve">2.1. </w:t>
            </w:r>
            <w:r w:rsidRPr="003E6405">
              <w:rPr>
                <w:sz w:val="22"/>
                <w:szCs w:val="22"/>
              </w:rPr>
              <w:t>Региональный проект «Жилье</w:t>
            </w:r>
          </w:p>
          <w:p w:rsidR="003E6405" w:rsidRPr="003E6405" w:rsidRDefault="003E6405" w:rsidP="003E6405">
            <w:pPr>
              <w:jc w:val="both"/>
              <w:rPr>
                <w:sz w:val="22"/>
                <w:szCs w:val="22"/>
              </w:rPr>
            </w:pPr>
            <w:r w:rsidRPr="003E6405">
              <w:rPr>
                <w:sz w:val="22"/>
                <w:szCs w:val="22"/>
              </w:rPr>
              <w:t>основное мероприятие 2.2. «Стимулирование застройщиков на реализацию проектов жилищного строительства»,</w:t>
            </w:r>
          </w:p>
          <w:p w:rsidR="003E6405" w:rsidRPr="003E6405" w:rsidRDefault="003E6405" w:rsidP="003E6405">
            <w:pPr>
              <w:jc w:val="both"/>
              <w:rPr>
                <w:sz w:val="22"/>
                <w:szCs w:val="22"/>
              </w:rPr>
            </w:pPr>
            <w:r w:rsidRPr="003E6405">
              <w:rPr>
                <w:sz w:val="22"/>
                <w:szCs w:val="22"/>
              </w:rPr>
              <w:t>основное мероприятие 2.3</w:t>
            </w:r>
            <w:r w:rsidRPr="003E6405">
              <w:rPr>
                <w:rFonts w:eastAsia="Courier New"/>
                <w:sz w:val="22"/>
                <w:szCs w:val="22"/>
              </w:rPr>
              <w:t xml:space="preserve"> «Строительство систем инженерной инфраструктуры в целях обеспечения инженерной подготовки земельных участков для жилищного строительства»</w:t>
            </w:r>
          </w:p>
        </w:tc>
        <w:tc>
          <w:tcPr>
            <w:tcW w:w="2551" w:type="dxa"/>
            <w:tcBorders>
              <w:top w:val="single" w:sz="4" w:space="0" w:color="auto"/>
              <w:left w:val="single" w:sz="4" w:space="0" w:color="auto"/>
              <w:right w:val="single" w:sz="4" w:space="0" w:color="auto"/>
            </w:tcBorders>
          </w:tcPr>
          <w:p w:rsidR="003E6405" w:rsidRPr="003E6405" w:rsidRDefault="003E6405" w:rsidP="003E6405">
            <w:pPr>
              <w:jc w:val="center"/>
              <w:rPr>
                <w:sz w:val="22"/>
                <w:szCs w:val="22"/>
              </w:rPr>
            </w:pPr>
            <w:r w:rsidRPr="003E6405">
              <w:rPr>
                <w:sz w:val="22"/>
                <w:szCs w:val="22"/>
              </w:rPr>
              <w:t>279 258,8</w:t>
            </w:r>
          </w:p>
        </w:tc>
      </w:tr>
    </w:tbl>
    <w:p w:rsidR="003E6405" w:rsidRPr="003E6405" w:rsidRDefault="00851C1E" w:rsidP="003E6405">
      <w:pPr>
        <w:ind w:hanging="567"/>
        <w:contextualSpacing/>
        <w:jc w:val="right"/>
      </w:pPr>
      <w:r>
        <w:t>».</w:t>
      </w:r>
    </w:p>
    <w:p w:rsidR="003E6405" w:rsidRDefault="003E6405" w:rsidP="00EC5052">
      <w:pPr>
        <w:jc w:val="both"/>
        <w:sectPr w:rsidR="003E6405" w:rsidSect="00851C1E">
          <w:pgSz w:w="16840" w:h="11906" w:orient="landscape"/>
          <w:pgMar w:top="1134" w:right="1134" w:bottom="567" w:left="1134" w:header="748" w:footer="0" w:gutter="0"/>
          <w:cols w:space="720"/>
          <w:titlePg/>
          <w:docGrid w:linePitch="299"/>
        </w:sectPr>
      </w:pPr>
    </w:p>
    <w:p w:rsidR="003E6405" w:rsidRPr="003E6405" w:rsidRDefault="003E6405" w:rsidP="00851C1E">
      <w:pPr>
        <w:ind w:left="5529"/>
        <w:jc w:val="both"/>
      </w:pPr>
      <w:r w:rsidRPr="003E6405">
        <w:lastRenderedPageBreak/>
        <w:t xml:space="preserve">Приложение 5 к постановлению администрации района </w:t>
      </w:r>
    </w:p>
    <w:p w:rsidR="003E6405" w:rsidRPr="003E6405" w:rsidRDefault="003E6405" w:rsidP="00851C1E">
      <w:pPr>
        <w:ind w:left="5529"/>
        <w:jc w:val="both"/>
      </w:pPr>
      <w:r w:rsidRPr="003E6405">
        <w:t xml:space="preserve">от </w:t>
      </w:r>
      <w:r w:rsidR="003E7A4E">
        <w:t>06.04.2022</w:t>
      </w:r>
      <w:r w:rsidR="00851C1E">
        <w:t xml:space="preserve"> </w:t>
      </w:r>
      <w:r w:rsidRPr="003E6405">
        <w:t>№</w:t>
      </w:r>
      <w:r w:rsidR="00851C1E">
        <w:t xml:space="preserve"> </w:t>
      </w:r>
      <w:r w:rsidR="003E7A4E">
        <w:t>822</w:t>
      </w:r>
    </w:p>
    <w:p w:rsidR="00851C1E" w:rsidRDefault="00851C1E" w:rsidP="00851C1E">
      <w:pPr>
        <w:ind w:left="5529"/>
        <w:jc w:val="both"/>
      </w:pPr>
    </w:p>
    <w:p w:rsidR="003E6405" w:rsidRPr="003E6405" w:rsidRDefault="00851C1E" w:rsidP="00851C1E">
      <w:pPr>
        <w:ind w:left="5529"/>
        <w:jc w:val="both"/>
      </w:pPr>
      <w:r>
        <w:t>«</w:t>
      </w:r>
      <w:r w:rsidR="003E6405" w:rsidRPr="003E6405">
        <w:t>Приложение 1 к муниципальной программе «Развитие жилищной сферы в Нижневартовском районе»</w:t>
      </w:r>
    </w:p>
    <w:p w:rsidR="003E6405" w:rsidRDefault="003E6405" w:rsidP="00851C1E">
      <w:pPr>
        <w:ind w:left="1985" w:firstLine="1276"/>
        <w:jc w:val="center"/>
        <w:rPr>
          <w:b/>
        </w:rPr>
      </w:pPr>
    </w:p>
    <w:p w:rsidR="00851C1E" w:rsidRPr="003E6405" w:rsidRDefault="00851C1E" w:rsidP="00851C1E">
      <w:pPr>
        <w:ind w:left="1985" w:firstLine="1276"/>
        <w:jc w:val="center"/>
        <w:rPr>
          <w:b/>
        </w:rPr>
      </w:pPr>
    </w:p>
    <w:p w:rsidR="003E6405" w:rsidRPr="003E6405" w:rsidRDefault="003E6405" w:rsidP="003E6405">
      <w:pPr>
        <w:jc w:val="center"/>
        <w:rPr>
          <w:b/>
        </w:rPr>
      </w:pPr>
      <w:r w:rsidRPr="003E6405">
        <w:rPr>
          <w:b/>
        </w:rPr>
        <w:t xml:space="preserve">Реализация основного мероприятия </w:t>
      </w:r>
    </w:p>
    <w:p w:rsidR="003E6405" w:rsidRPr="003E6405" w:rsidRDefault="003E6405" w:rsidP="003E6405">
      <w:pPr>
        <w:jc w:val="center"/>
        <w:rPr>
          <w:b/>
        </w:rPr>
      </w:pPr>
      <w:r w:rsidRPr="003E6405">
        <w:rPr>
          <w:b/>
        </w:rPr>
        <w:t>«Стимулирование застройщиков на реализацию проектов жилищного строительства»</w:t>
      </w:r>
    </w:p>
    <w:p w:rsidR="003E6405" w:rsidRPr="003E6405" w:rsidRDefault="003E6405" w:rsidP="003E6405">
      <w:pPr>
        <w:jc w:val="center"/>
      </w:pPr>
    </w:p>
    <w:p w:rsidR="003E6405" w:rsidRPr="003E6405" w:rsidRDefault="003E6405" w:rsidP="003E6405">
      <w:pPr>
        <w:ind w:firstLine="566"/>
        <w:jc w:val="both"/>
      </w:pPr>
      <w:r w:rsidRPr="003E6405">
        <w:t xml:space="preserve">Приобретение жилых помещений осуществляется у застройщиков и у лиц, не являющихся застройщиками в многоквартирных домах, введенных </w:t>
      </w:r>
      <w:r w:rsidR="000B1496">
        <w:t xml:space="preserve">                           </w:t>
      </w:r>
      <w:r w:rsidRPr="003E6405">
        <w:t>в эксплуатацию не ранее 5 лет, предшествующих текущему году, а также в жилых домах, указанных в пункте 39 статьи 1 и пункте 2 части 2 статьи 49 Градостроительного кодекса Российской Федерации, в строящихся многоквартирных домах или в многоквартирных домах, в которых жилые помещения будут созданы в будущем, при строительной готовности, не менее 10%  авансовый платеж до 80%.</w:t>
      </w:r>
    </w:p>
    <w:p w:rsidR="003E6405" w:rsidRPr="003E6405" w:rsidRDefault="003E6405" w:rsidP="003E6405">
      <w:pPr>
        <w:ind w:firstLine="567"/>
        <w:jc w:val="both"/>
      </w:pPr>
      <w:r w:rsidRPr="003E6405">
        <w:t>Приобретение жилых помещений осуществляется путем размещения муниципального заказа в соответствии с нормами Федерального закона Российской Федерации от 5 апреля 2013 года № 44-ФЗ «О контрактной системе в сфере закупок товаров, работ, услуг для обеспечения государственных</w:t>
      </w:r>
      <w:r w:rsidR="000B1496">
        <w:t xml:space="preserve">                       </w:t>
      </w:r>
      <w:r w:rsidRPr="003E6405">
        <w:t xml:space="preserve"> и муниципальных нужд».</w:t>
      </w:r>
    </w:p>
    <w:p w:rsidR="003E6405" w:rsidRPr="003E6405" w:rsidRDefault="003E6405" w:rsidP="003E6405">
      <w:pPr>
        <w:ind w:firstLine="567"/>
        <w:jc w:val="both"/>
      </w:pPr>
      <w:r w:rsidRPr="003E6405">
        <w:t>В труднодоступном населенном пункте района с.п. Ларьяк для реализации полномочий по переселению граждан из непригодного для проживания жилищного фонда жилые помещения могут приобретаться за счет средств бюджета района у застройщиков в многоквартирных домах, в которых жилые помещения будут созданы в будущем, при строительной готовности не менее 10%, по цене, определимой</w:t>
      </w:r>
      <w:r w:rsidR="00851C1E">
        <w:t>,</w:t>
      </w:r>
      <w:r w:rsidRPr="003E6405">
        <w:t xml:space="preserve"> в соответствии с Федеральным законом </w:t>
      </w:r>
      <w:r w:rsidR="000B1496">
        <w:t xml:space="preserve">                             </w:t>
      </w:r>
      <w:r w:rsidRPr="003E6405">
        <w:t>от 05.04.2013 № 44-ФЗ «О контрактной системе в сфере закупок товаров, работ, услуг для обеспечения государственных и муниципальных нужд»</w:t>
      </w:r>
      <w:r w:rsidR="00851C1E">
        <w:t>,</w:t>
      </w:r>
      <w:r w:rsidRPr="003E6405">
        <w:t xml:space="preserve"> методом сопоставимых рыночных цен (анализа рынка). </w:t>
      </w:r>
    </w:p>
    <w:p w:rsidR="003E6405" w:rsidRPr="003E6405" w:rsidRDefault="003E6405" w:rsidP="003E6405">
      <w:pPr>
        <w:ind w:firstLine="567"/>
        <w:jc w:val="both"/>
      </w:pPr>
      <w:r w:rsidRPr="003E6405">
        <w:t>Приобретенные жилые помещения с использованием окружных денежных средств используются муниципальными образованиями в целях переселения граждан из жилых домов, признанных аварийными, для обеспечения жильем граждан, состоящих на учете</w:t>
      </w:r>
      <w:r w:rsidR="00851C1E">
        <w:t>,</w:t>
      </w:r>
      <w:r w:rsidRPr="003E6405">
        <w:t xml:space="preserve">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p w:rsidR="003E6405" w:rsidRPr="003E6405" w:rsidRDefault="003E6405" w:rsidP="003E6405">
      <w:pPr>
        <w:ind w:firstLine="567"/>
        <w:jc w:val="both"/>
      </w:pPr>
      <w:r w:rsidRPr="003E6405">
        <w:lastRenderedPageBreak/>
        <w:t xml:space="preserve">Приобретенные жилые помещения за счет средств бюджета района используются муниципальными образованиями для переселения граждан </w:t>
      </w:r>
      <w:r w:rsidR="000B1496">
        <w:t xml:space="preserve">                </w:t>
      </w:r>
      <w:r w:rsidRPr="003E6405">
        <w:t>из жилых домов, признанных аварийными, жилых помещений, признанных непригодными для проживания,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p w:rsidR="003E6405" w:rsidRPr="003E6405" w:rsidRDefault="003E6405" w:rsidP="003E6405">
      <w:pPr>
        <w:suppressAutoHyphens/>
        <w:ind w:firstLine="567"/>
        <w:jc w:val="both"/>
        <w:rPr>
          <w:lang w:eastAsia="ar-SA"/>
        </w:rPr>
      </w:pPr>
      <w:r w:rsidRPr="003E6405">
        <w:rPr>
          <w:lang w:eastAsia="ar-SA"/>
        </w:rPr>
        <w:t xml:space="preserve">Переселение граждан-участников программы, проживающих в аварийных домах, жилых помещениях, признанных непригодными для проживания, расположенных на территории городских и сельских поселений, входящих </w:t>
      </w:r>
      <w:r w:rsidR="000B1496">
        <w:rPr>
          <w:lang w:eastAsia="ar-SA"/>
        </w:rPr>
        <w:t xml:space="preserve">                  </w:t>
      </w:r>
      <w:r w:rsidRPr="003E6405">
        <w:rPr>
          <w:lang w:eastAsia="ar-SA"/>
        </w:rPr>
        <w:t>в состав Нижневартовского района, осуществляется согласно утвержденному списку очередности сноса жилых домов, признанных аварийными, либо жилых помещениях, признанных непригодными для проживания, на территории Нижневартовского района.</w:t>
      </w:r>
    </w:p>
    <w:p w:rsidR="003E6405" w:rsidRPr="003E6405" w:rsidRDefault="003E6405" w:rsidP="003E6405">
      <w:pPr>
        <w:suppressAutoHyphens/>
        <w:ind w:firstLine="567"/>
        <w:jc w:val="both"/>
        <w:rPr>
          <w:lang w:eastAsia="ar-SA"/>
        </w:rPr>
      </w:pPr>
      <w:r w:rsidRPr="003E6405">
        <w:rPr>
          <w:lang w:eastAsia="ar-SA"/>
        </w:rPr>
        <w:t xml:space="preserve">Гражданам-участникам программы, проживающим на условиях договора социального найма в домах, расположенных на территориях городских </w:t>
      </w:r>
      <w:r w:rsidR="000B1496">
        <w:rPr>
          <w:lang w:eastAsia="ar-SA"/>
        </w:rPr>
        <w:t xml:space="preserve">                        </w:t>
      </w:r>
      <w:r w:rsidRPr="003E6405">
        <w:rPr>
          <w:lang w:eastAsia="ar-SA"/>
        </w:rPr>
        <w:t xml:space="preserve">и сельских поселений, входящих в состав Нижневартовского района, органами местного самоуправления поселений предоставляется другое жилое помещение по договору социального найма, благоустроенное применительно к условиям соответствующего населенного пункта, равнозначное по общей площади ранее занимаемому жилому помещению, отвечающее установленным требованиям </w:t>
      </w:r>
      <w:r w:rsidR="000B1496">
        <w:rPr>
          <w:lang w:eastAsia="ar-SA"/>
        </w:rPr>
        <w:t xml:space="preserve">          </w:t>
      </w:r>
      <w:r w:rsidRPr="003E6405">
        <w:rPr>
          <w:lang w:eastAsia="ar-SA"/>
        </w:rPr>
        <w:t>и находящееся в границах данного населенного пункта, или большей площади, если предоставить равнозначное жилое помещение в силу его конструктивных особенностей не представляется возможным.</w:t>
      </w:r>
    </w:p>
    <w:p w:rsidR="003E6405" w:rsidRPr="003E6405" w:rsidRDefault="003E6405" w:rsidP="003E6405">
      <w:pPr>
        <w:suppressAutoHyphens/>
        <w:ind w:firstLine="567"/>
        <w:jc w:val="both"/>
        <w:rPr>
          <w:lang w:eastAsia="ar-SA"/>
        </w:rPr>
      </w:pPr>
      <w:r w:rsidRPr="003E6405">
        <w:rPr>
          <w:lang w:eastAsia="ar-SA"/>
        </w:rPr>
        <w:t xml:space="preserve">Гражданам-участникам программы, являющимся собственниками жилых помещений в домах, расположенных на территориях городских и сельских поселений, входящих в состав Нижневартовского района, органами местного самоуправления поселений путем заключения договора мены жилых помещений предоставляется другое жилое помещение, благоустроенное применительно </w:t>
      </w:r>
      <w:r w:rsidR="000B1496">
        <w:rPr>
          <w:lang w:eastAsia="ar-SA"/>
        </w:rPr>
        <w:t xml:space="preserve">            </w:t>
      </w:r>
      <w:r w:rsidRPr="003E6405">
        <w:rPr>
          <w:lang w:eastAsia="ar-SA"/>
        </w:rPr>
        <w:t>к условиям соответствующего населенного пункта, равнозначное по общей площади ранее занимаемому жилому помещению, отвечающее установленным требованиям и находящееся в границах данного населенного пункта, или большей площади, если предоставить равнозначное жилое помещение в силу его конструктивных особенностей не представляется возможным. С согласия, предоставленного в письменной форме, гражданам-собственникам жилых помещений может быть предоставлено жилое помещение площадью меньше площади занимаемого жилого помещения.</w:t>
      </w:r>
    </w:p>
    <w:p w:rsidR="003E6405" w:rsidRPr="003E6405" w:rsidRDefault="003E6405" w:rsidP="003E6405">
      <w:pPr>
        <w:suppressAutoHyphens/>
        <w:ind w:firstLine="567"/>
        <w:jc w:val="both"/>
        <w:rPr>
          <w:lang w:eastAsia="ar-SA"/>
        </w:rPr>
      </w:pPr>
      <w:r w:rsidRPr="003E6405">
        <w:rPr>
          <w:lang w:eastAsia="ar-SA"/>
        </w:rPr>
        <w:t>Также с согласия, предоставленного в письменной форме, граждан-участников программы, проживающих в аварийных домах, либо в жилых помещениях, признанных непригодными для проживания, расположенных на территориях городских и сельских поселений, входящих в состав Нижневартовского района, предоставляемое жилое помещение может находиться в границах другого населенного пункта Нижневартовского района.</w:t>
      </w:r>
    </w:p>
    <w:p w:rsidR="003E6405" w:rsidRPr="003E6405" w:rsidRDefault="003E6405" w:rsidP="003E6405">
      <w:pPr>
        <w:suppressAutoHyphens/>
        <w:ind w:firstLine="567"/>
        <w:jc w:val="both"/>
        <w:rPr>
          <w:lang w:eastAsia="ar-SA"/>
        </w:rPr>
      </w:pPr>
      <w:r w:rsidRPr="003E6405">
        <w:rPr>
          <w:lang w:eastAsia="ar-SA"/>
        </w:rPr>
        <w:lastRenderedPageBreak/>
        <w:t>Переселение граждан, состоящих на учете для получения жилых помещений на условиях социального найма, а также формирование маневренного жилищного фонда осуществляется в соответствии с нормами действующего жилищного законодательства Российской Федерации.</w:t>
      </w:r>
    </w:p>
    <w:p w:rsidR="003E6405" w:rsidRPr="00C47C9B" w:rsidRDefault="003E6405" w:rsidP="003E6405">
      <w:pPr>
        <w:jc w:val="both"/>
      </w:pPr>
    </w:p>
    <w:sectPr w:rsidR="003E6405" w:rsidRPr="00C47C9B" w:rsidSect="003E6405">
      <w:pgSz w:w="11906" w:h="16840"/>
      <w:pgMar w:top="1134" w:right="567" w:bottom="1134" w:left="170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33A" w:rsidRDefault="00F6033A">
      <w:r>
        <w:separator/>
      </w:r>
    </w:p>
  </w:endnote>
  <w:endnote w:type="continuationSeparator" w:id="0">
    <w:p w:rsidR="00F6033A" w:rsidRDefault="00F6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33A" w:rsidRDefault="00F6033A">
      <w:r>
        <w:separator/>
      </w:r>
    </w:p>
  </w:footnote>
  <w:footnote w:type="continuationSeparator" w:id="0">
    <w:p w:rsidR="00F6033A" w:rsidRDefault="00F6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851C1E" w:rsidRDefault="00851C1E" w:rsidP="004B7D3E">
        <w:pPr>
          <w:pStyle w:val="a4"/>
          <w:jc w:val="center"/>
        </w:pPr>
        <w:r>
          <w:fldChar w:fldCharType="begin"/>
        </w:r>
        <w:r>
          <w:instrText>PAGE   \* MERGEFORMAT</w:instrText>
        </w:r>
        <w:r>
          <w:fldChar w:fldCharType="separate"/>
        </w:r>
        <w:r w:rsidR="00564907">
          <w:rPr>
            <w:noProof/>
          </w:rPr>
          <w:t>11</w:t>
        </w:r>
        <w:r>
          <w:fldChar w:fldCharType="end"/>
        </w:r>
      </w:p>
    </w:sdtContent>
  </w:sdt>
  <w:p w:rsidR="00851C1E" w:rsidRDefault="00851C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1569055"/>
      <w:docPartObj>
        <w:docPartGallery w:val="Page Numbers (Top of Page)"/>
        <w:docPartUnique/>
      </w:docPartObj>
    </w:sdtPr>
    <w:sdtEndPr/>
    <w:sdtContent>
      <w:p w:rsidR="00851C1E" w:rsidRDefault="00851C1E">
        <w:pPr>
          <w:pStyle w:val="a4"/>
          <w:jc w:val="center"/>
        </w:pPr>
        <w:r>
          <w:fldChar w:fldCharType="begin"/>
        </w:r>
        <w:r>
          <w:instrText>PAGE   \* MERGEFORMAT</w:instrText>
        </w:r>
        <w:r>
          <w:fldChar w:fldCharType="separate"/>
        </w:r>
        <w:r w:rsidR="00564907">
          <w:rPr>
            <w:noProof/>
          </w:rPr>
          <w:t>1</w:t>
        </w:r>
        <w:r>
          <w:fldChar w:fldCharType="end"/>
        </w:r>
      </w:p>
    </w:sdtContent>
  </w:sdt>
  <w:p w:rsidR="00851C1E" w:rsidRDefault="00851C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8"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0"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1"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5"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6"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19"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1"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2" w15:restartNumberingAfterBreak="0">
    <w:nsid w:val="45CA1AA5"/>
    <w:multiLevelType w:val="hybridMultilevel"/>
    <w:tmpl w:val="A4EEABE0"/>
    <w:lvl w:ilvl="0" w:tplc="3C6C4518">
      <w:start w:val="1"/>
      <w:numFmt w:val="decimal"/>
      <w:lvlText w:val="%1)"/>
      <w:lvlJc w:val="left"/>
      <w:pPr>
        <w:ind w:hanging="708"/>
      </w:pPr>
      <w:rPr>
        <w:rFonts w:ascii="Times New Roman" w:eastAsia="Times New Roman" w:hAnsi="Times New Roman" w:hint="default"/>
        <w:spacing w:val="1"/>
        <w:sz w:val="28"/>
        <w:szCs w:val="28"/>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3"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A9F6A14"/>
    <w:multiLevelType w:val="hybridMultilevel"/>
    <w:tmpl w:val="BAC6BD4C"/>
    <w:lvl w:ilvl="0" w:tplc="EBB64306">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15:restartNumberingAfterBreak="0">
    <w:nsid w:val="4F2C18AF"/>
    <w:multiLevelType w:val="hybridMultilevel"/>
    <w:tmpl w:val="F53CC670"/>
    <w:lvl w:ilvl="0" w:tplc="0419000F">
      <w:start w:val="1"/>
      <w:numFmt w:val="decimal"/>
      <w:lvlText w:val="%1."/>
      <w:lvlJc w:val="left"/>
      <w:pPr>
        <w:ind w:left="234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F361C24"/>
    <w:multiLevelType w:val="hybridMultilevel"/>
    <w:tmpl w:val="41DC0818"/>
    <w:lvl w:ilvl="0" w:tplc="BB924186">
      <w:start w:val="1"/>
      <w:numFmt w:val="decimal"/>
      <w:lvlText w:val="%1."/>
      <w:lvlJc w:val="left"/>
      <w:pPr>
        <w:ind w:left="928"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28"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9"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30"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31"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32"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5"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6"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7" w15:restartNumberingAfterBreak="0">
    <w:nsid w:val="69694049"/>
    <w:multiLevelType w:val="hybridMultilevel"/>
    <w:tmpl w:val="DDB63E1E"/>
    <w:lvl w:ilvl="0" w:tplc="5FA00A68">
      <w:start w:val="3"/>
      <w:numFmt w:val="decimal"/>
      <w:lvlText w:val="%1)"/>
      <w:lvlJc w:val="left"/>
      <w:pPr>
        <w:ind w:hanging="475"/>
      </w:pPr>
      <w:rPr>
        <w:rFonts w:ascii="Times New Roman" w:eastAsia="Times New Roman" w:hAnsi="Times New Roman" w:hint="default"/>
        <w:sz w:val="28"/>
        <w:szCs w:val="28"/>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38"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39"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0" w15:restartNumberingAfterBreak="0">
    <w:nsid w:val="7F4B3F45"/>
    <w:multiLevelType w:val="hybridMultilevel"/>
    <w:tmpl w:val="E7D800A8"/>
    <w:lvl w:ilvl="0" w:tplc="8A4027E8">
      <w:start w:val="1"/>
      <w:numFmt w:val="decimal"/>
      <w:lvlText w:val="%1)"/>
      <w:lvlJc w:val="left"/>
      <w:pPr>
        <w:ind w:hanging="305"/>
      </w:pPr>
      <w:rPr>
        <w:rFonts w:ascii="Times New Roman" w:eastAsia="Times New Roman" w:hAnsi="Times New Roman" w:hint="default"/>
        <w:spacing w:val="1"/>
        <w:sz w:val="28"/>
        <w:szCs w:val="28"/>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40"/>
  </w:num>
  <w:num w:numId="2">
    <w:abstractNumId w:val="18"/>
  </w:num>
  <w:num w:numId="3">
    <w:abstractNumId w:val="39"/>
  </w:num>
  <w:num w:numId="4">
    <w:abstractNumId w:val="35"/>
  </w:num>
  <w:num w:numId="5">
    <w:abstractNumId w:val="16"/>
  </w:num>
  <w:num w:numId="6">
    <w:abstractNumId w:val="22"/>
  </w:num>
  <w:num w:numId="7">
    <w:abstractNumId w:val="33"/>
  </w:num>
  <w:num w:numId="8">
    <w:abstractNumId w:val="5"/>
  </w:num>
  <w:num w:numId="9">
    <w:abstractNumId w:val="10"/>
  </w:num>
  <w:num w:numId="10">
    <w:abstractNumId w:val="37"/>
  </w:num>
  <w:num w:numId="11">
    <w:abstractNumId w:val="14"/>
  </w:num>
  <w:num w:numId="12">
    <w:abstractNumId w:val="23"/>
  </w:num>
  <w:num w:numId="13">
    <w:abstractNumId w:val="17"/>
  </w:num>
  <w:num w:numId="14">
    <w:abstractNumId w:val="32"/>
  </w:num>
  <w:num w:numId="15">
    <w:abstractNumId w:val="9"/>
  </w:num>
  <w:num w:numId="16">
    <w:abstractNumId w:val="30"/>
  </w:num>
  <w:num w:numId="17">
    <w:abstractNumId w:val="34"/>
  </w:num>
  <w:num w:numId="18">
    <w:abstractNumId w:val="7"/>
  </w:num>
  <w:num w:numId="19">
    <w:abstractNumId w:val="21"/>
  </w:num>
  <w:num w:numId="20">
    <w:abstractNumId w:val="36"/>
  </w:num>
  <w:num w:numId="21">
    <w:abstractNumId w:val="31"/>
  </w:num>
  <w:num w:numId="22">
    <w:abstractNumId w:val="15"/>
  </w:num>
  <w:num w:numId="23">
    <w:abstractNumId w:val="8"/>
  </w:num>
  <w:num w:numId="24">
    <w:abstractNumId w:val="12"/>
  </w:num>
  <w:num w:numId="25">
    <w:abstractNumId w:val="6"/>
  </w:num>
  <w:num w:numId="26">
    <w:abstractNumId w:val="29"/>
  </w:num>
  <w:num w:numId="27">
    <w:abstractNumId w:val="11"/>
  </w:num>
  <w:num w:numId="28">
    <w:abstractNumId w:val="19"/>
  </w:num>
  <w:num w:numId="29">
    <w:abstractNumId w:val="20"/>
  </w:num>
  <w:num w:numId="30">
    <w:abstractNumId w:val="28"/>
  </w:num>
  <w:num w:numId="31">
    <w:abstractNumId w:val="38"/>
  </w:num>
  <w:num w:numId="32">
    <w:abstractNumId w:val="2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5"/>
    </w:lvlOverride>
  </w:num>
  <w:num w:numId="37">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496"/>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7CD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5EE"/>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5A0"/>
    <w:rsid w:val="003C618E"/>
    <w:rsid w:val="003D31CA"/>
    <w:rsid w:val="003D58AF"/>
    <w:rsid w:val="003E2FE4"/>
    <w:rsid w:val="003E6405"/>
    <w:rsid w:val="003E78E1"/>
    <w:rsid w:val="003E7A4E"/>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2818"/>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4907"/>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1C1E"/>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4EAC"/>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C1D"/>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033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733632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404993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4050470">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35D33-262A-4E6A-A5A0-993FA05A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2214</Words>
  <Characters>12622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2022-03-25T09:33:00Z</cp:lastPrinted>
  <dcterms:created xsi:type="dcterms:W3CDTF">2022-04-07T04:37:00Z</dcterms:created>
  <dcterms:modified xsi:type="dcterms:W3CDTF">2022-04-07T04:37:00Z</dcterms:modified>
</cp:coreProperties>
</file>